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5E" w:rsidRPr="004B7C5E" w:rsidRDefault="004B7C5E" w:rsidP="004B7C5E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bookmarkStart w:id="0" w:name="_GoBack"/>
      <w:bookmarkEnd w:id="0"/>
      <w:r w:rsidRPr="004B7C5E">
        <w:rPr>
          <w:rFonts w:asciiTheme="minorHAnsi" w:hAnsiTheme="minorHAnsi" w:cs="Arial"/>
          <w:b/>
          <w:color w:val="000000"/>
          <w:sz w:val="28"/>
          <w:szCs w:val="28"/>
        </w:rPr>
        <w:t>“Communities Empowered - Making it Real”</w:t>
      </w:r>
    </w:p>
    <w:p w:rsidR="004B7C5E" w:rsidRPr="004B7C5E" w:rsidRDefault="004B7C5E" w:rsidP="004B7C5E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4B7C5E">
        <w:rPr>
          <w:rFonts w:asciiTheme="minorHAnsi" w:hAnsiTheme="minorHAnsi" w:cs="Arial"/>
          <w:b/>
          <w:color w:val="000000"/>
          <w:sz w:val="28"/>
          <w:szCs w:val="28"/>
        </w:rPr>
        <w:t>A Skills Seminar with Steve Skinner</w:t>
      </w:r>
    </w:p>
    <w:p w:rsidR="004B7C5E" w:rsidRDefault="004B7C5E" w:rsidP="004B7C5E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Thursday 9</w:t>
      </w:r>
      <w:r w:rsidRPr="004B7C5E">
        <w:rPr>
          <w:rFonts w:asciiTheme="minorHAnsi" w:hAnsiTheme="minorHAnsi" w:cs="Arial"/>
          <w:color w:val="000000"/>
          <w:sz w:val="28"/>
          <w:szCs w:val="28"/>
          <w:vertAlign w:val="superscript"/>
        </w:rPr>
        <w:t>th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June 2016</w:t>
      </w:r>
    </w:p>
    <w:p w:rsidR="004B7C5E" w:rsidRDefault="004B7C5E" w:rsidP="004B7C5E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4B7C5E" w:rsidRPr="004B7C5E" w:rsidRDefault="004B7C5E" w:rsidP="004B7C5E">
      <w:pPr>
        <w:jc w:val="center"/>
        <w:rPr>
          <w:rFonts w:asciiTheme="minorHAnsi" w:hAnsiTheme="minorHAnsi" w:cs="Arial"/>
          <w:color w:val="000000"/>
          <w:sz w:val="28"/>
          <w:szCs w:val="28"/>
          <w:u w:val="single"/>
        </w:rPr>
      </w:pPr>
      <w:r w:rsidRPr="004B7C5E">
        <w:rPr>
          <w:rFonts w:asciiTheme="minorHAnsi" w:hAnsiTheme="minorHAnsi" w:cs="Arial"/>
          <w:color w:val="000000"/>
          <w:sz w:val="28"/>
          <w:szCs w:val="28"/>
          <w:u w:val="single"/>
        </w:rPr>
        <w:t>Evaluation</w:t>
      </w:r>
    </w:p>
    <w:p w:rsidR="004B7C5E" w:rsidRDefault="004B7C5E" w:rsidP="004B7C5E">
      <w:pPr>
        <w:rPr>
          <w:rFonts w:asciiTheme="minorHAnsi" w:hAnsiTheme="minorHAnsi"/>
        </w:rPr>
      </w:pPr>
    </w:p>
    <w:p w:rsidR="00856A14" w:rsidRDefault="00856A14" w:rsidP="00856A14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526A64" w:rsidRPr="00BB29A6" w:rsidTr="00526A64">
        <w:tc>
          <w:tcPr>
            <w:tcW w:w="9628" w:type="dxa"/>
            <w:gridSpan w:val="2"/>
          </w:tcPr>
          <w:p w:rsidR="00526A64" w:rsidRPr="00BB29A6" w:rsidRDefault="00526A64" w:rsidP="00526A6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  <w:u w:val="single"/>
              </w:rPr>
              <w:t>How did you hear about this opportunity?</w:t>
            </w:r>
          </w:p>
        </w:tc>
      </w:tr>
      <w:tr w:rsidR="00526A64" w:rsidTr="00526A64">
        <w:tc>
          <w:tcPr>
            <w:tcW w:w="4814" w:type="dxa"/>
          </w:tcPr>
          <w:p w:rsidR="00526A64" w:rsidRPr="00856A14" w:rsidRDefault="00526A64" w:rsidP="00526A6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68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From a </w:t>
            </w:r>
            <w:r w:rsidRPr="00856A14">
              <w:rPr>
                <w:rFonts w:asciiTheme="minorHAnsi" w:hAnsiTheme="minorHAnsi"/>
                <w:sz w:val="22"/>
                <w:szCs w:val="22"/>
              </w:rPr>
              <w:t>Colleague (x4)</w:t>
            </w:r>
          </w:p>
          <w:p w:rsidR="00526A64" w:rsidRPr="00856A14" w:rsidRDefault="00526A64" w:rsidP="00526A6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68" w:hanging="284"/>
              <w:rPr>
                <w:rFonts w:asciiTheme="minorHAnsi" w:hAnsiTheme="minorHAnsi"/>
                <w:sz w:val="22"/>
                <w:szCs w:val="22"/>
              </w:rPr>
            </w:pPr>
            <w:r w:rsidRPr="00856A14">
              <w:rPr>
                <w:rFonts w:asciiTheme="minorHAnsi" w:hAnsiTheme="minorHAnsi"/>
                <w:sz w:val="22"/>
                <w:szCs w:val="22"/>
              </w:rPr>
              <w:t>Through e-mail (x13)</w:t>
            </w:r>
          </w:p>
          <w:p w:rsidR="00526A64" w:rsidRPr="00526A64" w:rsidRDefault="00526A64" w:rsidP="009A179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68" w:hanging="284"/>
              <w:rPr>
                <w:rFonts w:asciiTheme="minorHAnsi" w:hAnsiTheme="minorHAnsi"/>
                <w:sz w:val="22"/>
                <w:szCs w:val="22"/>
              </w:rPr>
            </w:pPr>
            <w:r w:rsidRPr="00856A14">
              <w:rPr>
                <w:rFonts w:asciiTheme="minorHAnsi" w:hAnsiTheme="minorHAnsi"/>
                <w:sz w:val="22"/>
                <w:szCs w:val="22"/>
              </w:rPr>
              <w:t xml:space="preserve">Through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my </w:t>
            </w:r>
            <w:r w:rsidRPr="00856A14">
              <w:rPr>
                <w:rFonts w:asciiTheme="minorHAnsi" w:hAnsiTheme="minorHAnsi"/>
                <w:sz w:val="22"/>
                <w:szCs w:val="22"/>
              </w:rPr>
              <w:t>own CLD Service (x</w:t>
            </w:r>
            <w:r w:rsidR="009A179E">
              <w:rPr>
                <w:rFonts w:asciiTheme="minorHAnsi" w:hAnsiTheme="minorHAnsi"/>
                <w:sz w:val="22"/>
                <w:szCs w:val="22"/>
              </w:rPr>
              <w:t>4</w:t>
            </w:r>
            <w:r w:rsidRPr="00856A14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4814" w:type="dxa"/>
          </w:tcPr>
          <w:p w:rsidR="00526A64" w:rsidRPr="00856A14" w:rsidRDefault="00526A64" w:rsidP="00526A6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68" w:hanging="284"/>
              <w:rPr>
                <w:rFonts w:asciiTheme="minorHAnsi" w:hAnsiTheme="minorHAnsi"/>
                <w:sz w:val="22"/>
                <w:szCs w:val="22"/>
              </w:rPr>
            </w:pPr>
            <w:r w:rsidRPr="00856A14">
              <w:rPr>
                <w:rFonts w:asciiTheme="minorHAnsi" w:hAnsiTheme="minorHAnsi"/>
                <w:sz w:val="22"/>
                <w:szCs w:val="22"/>
              </w:rPr>
              <w:t>From my Line Manager (x11)</w:t>
            </w:r>
          </w:p>
          <w:p w:rsidR="00526A64" w:rsidRPr="00526A64" w:rsidRDefault="00526A64" w:rsidP="00526A6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68" w:hanging="284"/>
              <w:rPr>
                <w:rFonts w:asciiTheme="minorHAnsi" w:hAnsiTheme="minorHAnsi"/>
                <w:sz w:val="22"/>
                <w:szCs w:val="22"/>
              </w:rPr>
            </w:pPr>
            <w:r w:rsidRPr="00856A14">
              <w:rPr>
                <w:rFonts w:asciiTheme="minorHAnsi" w:hAnsiTheme="minorHAnsi"/>
                <w:sz w:val="22"/>
                <w:szCs w:val="22"/>
              </w:rPr>
              <w:t>Consortium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/ Consortium Rep (x7</w:t>
            </w:r>
            <w:r w:rsidRPr="00856A14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</w:tbl>
    <w:p w:rsidR="00526A64" w:rsidRPr="00856A14" w:rsidRDefault="00526A64" w:rsidP="00526A64">
      <w:pPr>
        <w:rPr>
          <w:rFonts w:asciiTheme="minorHAnsi" w:hAnsiTheme="minorHAnsi"/>
          <w:sz w:val="22"/>
          <w:szCs w:val="22"/>
        </w:rPr>
      </w:pPr>
    </w:p>
    <w:p w:rsidR="00856A14" w:rsidRPr="00856A14" w:rsidRDefault="00856A14" w:rsidP="00526A64">
      <w:pPr>
        <w:rPr>
          <w:rFonts w:asciiTheme="minorHAnsi" w:hAnsiTheme="minorHAnsi"/>
          <w:sz w:val="22"/>
          <w:szCs w:val="22"/>
        </w:rPr>
      </w:pPr>
    </w:p>
    <w:p w:rsidR="00856A14" w:rsidRPr="00BB29A6" w:rsidRDefault="00856A14" w:rsidP="00526A64">
      <w:pPr>
        <w:spacing w:line="360" w:lineRule="auto"/>
        <w:rPr>
          <w:rFonts w:asciiTheme="minorHAnsi" w:hAnsiTheme="minorHAnsi"/>
          <w:sz w:val="22"/>
          <w:szCs w:val="22"/>
          <w:u w:val="single"/>
        </w:rPr>
      </w:pPr>
      <w:r w:rsidRPr="00BB29A6">
        <w:rPr>
          <w:rFonts w:asciiTheme="minorHAnsi" w:hAnsiTheme="minorHAnsi"/>
          <w:sz w:val="22"/>
          <w:szCs w:val="22"/>
          <w:u w:val="single"/>
        </w:rPr>
        <w:t>How satisfied were you with the following aspects</w:t>
      </w:r>
      <w:r w:rsidR="00526A64" w:rsidRPr="00BB29A6">
        <w:rPr>
          <w:rFonts w:asciiTheme="minorHAnsi" w:hAnsiTheme="minorHAnsi"/>
          <w:sz w:val="22"/>
          <w:szCs w:val="22"/>
          <w:u w:val="single"/>
        </w:rPr>
        <w:t>?</w:t>
      </w:r>
    </w:p>
    <w:tbl>
      <w:tblPr>
        <w:tblStyle w:val="TableGrid"/>
        <w:tblW w:w="963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6"/>
        <w:gridCol w:w="680"/>
        <w:gridCol w:w="680"/>
        <w:gridCol w:w="680"/>
        <w:gridCol w:w="680"/>
        <w:gridCol w:w="680"/>
        <w:gridCol w:w="680"/>
        <w:gridCol w:w="680"/>
      </w:tblGrid>
      <w:tr w:rsidR="007523BC" w:rsidRPr="00BB29A6" w:rsidTr="007523BC">
        <w:trPr>
          <w:trHeight w:val="340"/>
          <w:jc w:val="center"/>
        </w:trPr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Avg</w:t>
            </w:r>
          </w:p>
        </w:tc>
      </w:tr>
      <w:tr w:rsidR="007523BC" w:rsidRPr="00BB29A6" w:rsidTr="007523BC">
        <w:trPr>
          <w:trHeight w:val="567"/>
          <w:jc w:val="center"/>
        </w:trPr>
        <w:tc>
          <w:tcPr>
            <w:tcW w:w="48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Information received in advance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680" w:type="dxa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80" w:type="dxa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80" w:type="dxa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680" w:type="dxa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680" w:type="dxa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680" w:type="dxa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4.21</w:t>
            </w:r>
          </w:p>
        </w:tc>
      </w:tr>
      <w:tr w:rsidR="007523BC" w:rsidRPr="00BB29A6" w:rsidTr="007523BC">
        <w:trPr>
          <w:trHeight w:val="567"/>
          <w:jc w:val="center"/>
        </w:trPr>
        <w:tc>
          <w:tcPr>
            <w:tcW w:w="4876" w:type="dxa"/>
            <w:shd w:val="clear" w:color="auto" w:fill="F2F2F2" w:themeFill="background1" w:themeFillShade="F2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Booking process</w:t>
            </w:r>
          </w:p>
        </w:tc>
        <w:tc>
          <w:tcPr>
            <w:tcW w:w="680" w:type="dxa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80" w:type="dxa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680" w:type="dxa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80" w:type="dxa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680" w:type="dxa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680" w:type="dxa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80" w:type="dxa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4.35</w:t>
            </w:r>
          </w:p>
        </w:tc>
      </w:tr>
      <w:tr w:rsidR="007523BC" w:rsidRPr="00BB29A6" w:rsidTr="007523BC">
        <w:trPr>
          <w:trHeight w:val="567"/>
          <w:jc w:val="center"/>
        </w:trPr>
        <w:tc>
          <w:tcPr>
            <w:tcW w:w="4876" w:type="dxa"/>
            <w:shd w:val="clear" w:color="auto" w:fill="F2F2F2" w:themeFill="background1" w:themeFillShade="F2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Prior knowledge / Confidence / Skills</w:t>
            </w:r>
          </w:p>
        </w:tc>
        <w:tc>
          <w:tcPr>
            <w:tcW w:w="680" w:type="dxa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680" w:type="dxa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80" w:type="dxa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680" w:type="dxa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680" w:type="dxa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680" w:type="dxa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80" w:type="dxa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3.82</w:t>
            </w:r>
          </w:p>
        </w:tc>
      </w:tr>
      <w:tr w:rsidR="007523BC" w:rsidRPr="00BB29A6" w:rsidTr="007523BC">
        <w:trPr>
          <w:trHeight w:val="567"/>
          <w:jc w:val="center"/>
        </w:trPr>
        <w:tc>
          <w:tcPr>
            <w:tcW w:w="48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23BC" w:rsidRPr="00BB29A6" w:rsidRDefault="007523BC" w:rsidP="007523BC">
            <w:pPr>
              <w:tabs>
                <w:tab w:val="left" w:pos="567"/>
                <w:tab w:val="left" w:pos="7200"/>
                <w:tab w:val="left" w:pos="7650"/>
                <w:tab w:val="left" w:pos="8100"/>
                <w:tab w:val="left" w:pos="8550"/>
                <w:tab w:val="left" w:pos="8931"/>
                <w:tab w:val="left" w:pos="900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B29A6">
              <w:rPr>
                <w:rFonts w:asciiTheme="minorHAnsi" w:hAnsiTheme="minorHAnsi" w:cs="Arial"/>
                <w:sz w:val="22"/>
                <w:szCs w:val="22"/>
              </w:rPr>
              <w:t>Venue - suitability / comfort / accessibility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2.67</w:t>
            </w:r>
          </w:p>
        </w:tc>
      </w:tr>
      <w:tr w:rsidR="007523BC" w:rsidRPr="00BB29A6" w:rsidTr="007523BC">
        <w:trPr>
          <w:trHeight w:val="567"/>
          <w:jc w:val="center"/>
        </w:trPr>
        <w:tc>
          <w:tcPr>
            <w:tcW w:w="4876" w:type="dxa"/>
            <w:shd w:val="clear" w:color="auto" w:fill="F2F2F2" w:themeFill="background1" w:themeFillShade="F2"/>
            <w:vAlign w:val="center"/>
          </w:tcPr>
          <w:p w:rsidR="007523BC" w:rsidRPr="00BB29A6" w:rsidRDefault="007523BC" w:rsidP="007523BC">
            <w:pPr>
              <w:tabs>
                <w:tab w:val="left" w:pos="7200"/>
                <w:tab w:val="left" w:pos="7650"/>
                <w:tab w:val="left" w:pos="8100"/>
                <w:tab w:val="left" w:pos="8550"/>
                <w:tab w:val="left" w:pos="900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B29A6">
              <w:rPr>
                <w:rFonts w:asciiTheme="minorHAnsi" w:hAnsiTheme="minorHAnsi" w:cs="Arial"/>
                <w:sz w:val="22"/>
                <w:szCs w:val="22"/>
              </w:rPr>
              <w:t>Ability to take part / included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4.18</w:t>
            </w:r>
          </w:p>
        </w:tc>
      </w:tr>
      <w:tr w:rsidR="007523BC" w:rsidRPr="00BB29A6" w:rsidTr="007523BC">
        <w:trPr>
          <w:trHeight w:val="567"/>
          <w:jc w:val="center"/>
        </w:trPr>
        <w:tc>
          <w:tcPr>
            <w:tcW w:w="4876" w:type="dxa"/>
            <w:shd w:val="clear" w:color="auto" w:fill="F2F2F2" w:themeFill="background1" w:themeFillShade="F2"/>
            <w:vAlign w:val="center"/>
          </w:tcPr>
          <w:p w:rsidR="007523BC" w:rsidRPr="00BB29A6" w:rsidRDefault="007523BC" w:rsidP="007523BC">
            <w:pPr>
              <w:tabs>
                <w:tab w:val="left" w:pos="7200"/>
                <w:tab w:val="left" w:pos="7650"/>
                <w:tab w:val="left" w:pos="8100"/>
                <w:tab w:val="left" w:pos="8550"/>
                <w:tab w:val="left" w:pos="900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B29A6">
              <w:rPr>
                <w:rFonts w:asciiTheme="minorHAnsi" w:hAnsiTheme="minorHAnsi" w:cs="Arial"/>
                <w:sz w:val="22"/>
                <w:szCs w:val="22"/>
              </w:rPr>
              <w:t>The Programme for the day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3.81</w:t>
            </w:r>
          </w:p>
        </w:tc>
      </w:tr>
      <w:tr w:rsidR="007523BC" w:rsidRPr="00BB29A6" w:rsidTr="007523BC">
        <w:trPr>
          <w:trHeight w:val="567"/>
          <w:jc w:val="center"/>
        </w:trPr>
        <w:tc>
          <w:tcPr>
            <w:tcW w:w="4876" w:type="dxa"/>
            <w:shd w:val="clear" w:color="auto" w:fill="F2F2F2" w:themeFill="background1" w:themeFillShade="F2"/>
            <w:vAlign w:val="center"/>
          </w:tcPr>
          <w:p w:rsidR="007523BC" w:rsidRPr="00BB29A6" w:rsidRDefault="007523BC" w:rsidP="007523BC">
            <w:pPr>
              <w:tabs>
                <w:tab w:val="left" w:pos="426"/>
                <w:tab w:val="left" w:pos="7200"/>
                <w:tab w:val="left" w:pos="7650"/>
                <w:tab w:val="left" w:pos="8100"/>
                <w:tab w:val="left" w:pos="8550"/>
                <w:tab w:val="left" w:pos="900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B29A6">
              <w:rPr>
                <w:rFonts w:asciiTheme="minorHAnsi" w:hAnsiTheme="minorHAnsi" w:cs="Arial"/>
                <w:sz w:val="22"/>
                <w:szCs w:val="22"/>
              </w:rPr>
              <w:t>Content relevant to your needs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3.57</w:t>
            </w:r>
          </w:p>
        </w:tc>
      </w:tr>
      <w:tr w:rsidR="007523BC" w:rsidRPr="00BB29A6" w:rsidTr="007523BC">
        <w:trPr>
          <w:trHeight w:val="567"/>
          <w:jc w:val="center"/>
        </w:trPr>
        <w:tc>
          <w:tcPr>
            <w:tcW w:w="4876" w:type="dxa"/>
            <w:shd w:val="clear" w:color="auto" w:fill="F2F2F2" w:themeFill="background1" w:themeFillShade="F2"/>
            <w:vAlign w:val="center"/>
          </w:tcPr>
          <w:p w:rsidR="007523BC" w:rsidRPr="00BB29A6" w:rsidRDefault="007523BC" w:rsidP="007523BC">
            <w:pPr>
              <w:tabs>
                <w:tab w:val="left" w:pos="426"/>
                <w:tab w:val="left" w:pos="7200"/>
                <w:tab w:val="left" w:pos="7650"/>
                <w:tab w:val="left" w:pos="8100"/>
                <w:tab w:val="left" w:pos="8550"/>
                <w:tab w:val="left" w:pos="900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B29A6">
              <w:rPr>
                <w:rFonts w:asciiTheme="minorHAnsi" w:hAnsiTheme="minorHAnsi" w:cs="Arial"/>
                <w:sz w:val="22"/>
                <w:szCs w:val="22"/>
              </w:rPr>
              <w:t>Workshop 1 - Building the Skills of Groups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3.57</w:t>
            </w:r>
          </w:p>
        </w:tc>
      </w:tr>
      <w:tr w:rsidR="007523BC" w:rsidRPr="00BB29A6" w:rsidTr="007523BC">
        <w:trPr>
          <w:trHeight w:val="567"/>
          <w:jc w:val="center"/>
        </w:trPr>
        <w:tc>
          <w:tcPr>
            <w:tcW w:w="4876" w:type="dxa"/>
            <w:shd w:val="clear" w:color="auto" w:fill="F2F2F2" w:themeFill="background1" w:themeFillShade="F2"/>
            <w:vAlign w:val="center"/>
          </w:tcPr>
          <w:p w:rsidR="007523BC" w:rsidRPr="00BB29A6" w:rsidRDefault="007523BC" w:rsidP="007523BC">
            <w:pPr>
              <w:tabs>
                <w:tab w:val="left" w:pos="426"/>
                <w:tab w:val="left" w:pos="7200"/>
                <w:tab w:val="left" w:pos="7650"/>
                <w:tab w:val="left" w:pos="8100"/>
                <w:tab w:val="left" w:pos="8550"/>
                <w:tab w:val="left" w:pos="900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B29A6">
              <w:rPr>
                <w:rFonts w:asciiTheme="minorHAnsi" w:hAnsiTheme="minorHAnsi" w:cs="Arial"/>
                <w:sz w:val="22"/>
                <w:szCs w:val="22"/>
              </w:rPr>
              <w:t>Workshop 2 - Building Organisations /  Building Involvement /</w:t>
            </w:r>
            <w:r w:rsidRPr="00BB29A6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BB29A6">
              <w:rPr>
                <w:rFonts w:asciiTheme="minorHAnsi" w:hAnsiTheme="minorHAnsi" w:cs="Arial"/>
                <w:sz w:val="22"/>
                <w:szCs w:val="22"/>
              </w:rPr>
              <w:t>Building Equality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3.55</w:t>
            </w:r>
          </w:p>
        </w:tc>
      </w:tr>
      <w:tr w:rsidR="007523BC" w:rsidRPr="00BB29A6" w:rsidTr="007523BC">
        <w:trPr>
          <w:trHeight w:val="567"/>
          <w:jc w:val="center"/>
        </w:trPr>
        <w:tc>
          <w:tcPr>
            <w:tcW w:w="4876" w:type="dxa"/>
            <w:shd w:val="clear" w:color="auto" w:fill="F2F2F2" w:themeFill="background1" w:themeFillShade="F2"/>
            <w:vAlign w:val="center"/>
          </w:tcPr>
          <w:p w:rsidR="007523BC" w:rsidRPr="00BB29A6" w:rsidRDefault="007523BC" w:rsidP="007523BC">
            <w:pPr>
              <w:tabs>
                <w:tab w:val="left" w:pos="7200"/>
                <w:tab w:val="left" w:pos="7650"/>
                <w:tab w:val="left" w:pos="8100"/>
                <w:tab w:val="left" w:pos="8550"/>
                <w:tab w:val="left" w:pos="900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B29A6">
              <w:rPr>
                <w:rFonts w:asciiTheme="minorHAnsi" w:hAnsiTheme="minorHAnsi" w:cs="Arial"/>
                <w:sz w:val="22"/>
                <w:szCs w:val="22"/>
              </w:rPr>
              <w:t>Session - The Skills and Roles of Practitioners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3.64</w:t>
            </w:r>
          </w:p>
        </w:tc>
      </w:tr>
      <w:tr w:rsidR="007523BC" w:rsidRPr="00BB29A6" w:rsidTr="007523BC">
        <w:trPr>
          <w:trHeight w:val="567"/>
          <w:jc w:val="center"/>
        </w:trPr>
        <w:tc>
          <w:tcPr>
            <w:tcW w:w="4876" w:type="dxa"/>
            <w:shd w:val="clear" w:color="auto" w:fill="F2F2F2" w:themeFill="background1" w:themeFillShade="F2"/>
            <w:vAlign w:val="center"/>
          </w:tcPr>
          <w:p w:rsidR="007523BC" w:rsidRPr="00BB29A6" w:rsidRDefault="007523BC" w:rsidP="007523BC">
            <w:pPr>
              <w:tabs>
                <w:tab w:val="left" w:pos="7200"/>
                <w:tab w:val="left" w:pos="7650"/>
                <w:tab w:val="left" w:pos="8100"/>
                <w:tab w:val="left" w:pos="8550"/>
                <w:tab w:val="left" w:pos="900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B29A6">
              <w:rPr>
                <w:rFonts w:asciiTheme="minorHAnsi" w:hAnsiTheme="minorHAnsi" w:cs="Arial"/>
                <w:sz w:val="22"/>
                <w:szCs w:val="22"/>
              </w:rPr>
              <w:t>Session - The Wider Picture of Community Empowerment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3.75</w:t>
            </w:r>
          </w:p>
        </w:tc>
      </w:tr>
      <w:tr w:rsidR="007523BC" w:rsidRPr="00BB29A6" w:rsidTr="007523BC">
        <w:trPr>
          <w:trHeight w:val="567"/>
          <w:jc w:val="center"/>
        </w:trPr>
        <w:tc>
          <w:tcPr>
            <w:tcW w:w="4876" w:type="dxa"/>
            <w:shd w:val="clear" w:color="auto" w:fill="F2F2F2" w:themeFill="background1" w:themeFillShade="F2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B29A6">
              <w:rPr>
                <w:rFonts w:asciiTheme="minorHAnsi" w:hAnsiTheme="minorHAnsi" w:cs="Arial"/>
                <w:sz w:val="22"/>
                <w:szCs w:val="22"/>
              </w:rPr>
              <w:t>Knowledge/ Confidence/ Skills gained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29A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23BC" w:rsidRPr="00BB29A6" w:rsidRDefault="007523BC" w:rsidP="007523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3.61</w:t>
            </w:r>
          </w:p>
        </w:tc>
      </w:tr>
    </w:tbl>
    <w:p w:rsidR="00526A64" w:rsidRPr="00BB29A6" w:rsidRDefault="00526A64" w:rsidP="00526A64">
      <w:pPr>
        <w:rPr>
          <w:rFonts w:asciiTheme="minorHAnsi" w:hAnsiTheme="minorHAnsi"/>
          <w:sz w:val="22"/>
          <w:szCs w:val="22"/>
        </w:rPr>
      </w:pPr>
    </w:p>
    <w:p w:rsidR="0017280B" w:rsidRPr="00E730D1" w:rsidRDefault="00E730D1">
      <w:pPr>
        <w:rPr>
          <w:rFonts w:asciiTheme="minorHAnsi" w:hAnsiTheme="minorHAnsi"/>
          <w:b/>
          <w:sz w:val="22"/>
          <w:szCs w:val="22"/>
        </w:rPr>
      </w:pPr>
      <w:r w:rsidRPr="00E730D1">
        <w:rPr>
          <w:rFonts w:asciiTheme="minorHAnsi" w:hAnsiTheme="minorHAnsi"/>
          <w:b/>
          <w:sz w:val="22"/>
          <w:szCs w:val="22"/>
        </w:rPr>
        <w:t>NB Scores in N/A column not included in calculation of scores</w:t>
      </w:r>
      <w:r>
        <w:rPr>
          <w:rFonts w:asciiTheme="minorHAnsi" w:hAnsiTheme="minorHAnsi"/>
          <w:b/>
          <w:sz w:val="22"/>
          <w:szCs w:val="22"/>
        </w:rPr>
        <w:t>.</w:t>
      </w:r>
      <w:r w:rsidR="0017280B" w:rsidRPr="00E730D1">
        <w:rPr>
          <w:rFonts w:asciiTheme="minorHAnsi" w:hAnsiTheme="minorHAnsi"/>
          <w:b/>
          <w:sz w:val="22"/>
          <w:szCs w:val="22"/>
        </w:rPr>
        <w:br w:type="page"/>
      </w:r>
    </w:p>
    <w:p w:rsidR="0017280B" w:rsidRPr="00BB29A6" w:rsidRDefault="0017280B" w:rsidP="00C11D9B">
      <w:pPr>
        <w:spacing w:line="360" w:lineRule="auto"/>
        <w:rPr>
          <w:rFonts w:asciiTheme="minorHAnsi" w:hAnsiTheme="minorHAnsi"/>
          <w:sz w:val="22"/>
          <w:szCs w:val="22"/>
          <w:u w:val="single"/>
        </w:rPr>
      </w:pPr>
      <w:r w:rsidRPr="00BB29A6">
        <w:rPr>
          <w:rFonts w:asciiTheme="minorHAnsi" w:hAnsiTheme="minorHAnsi"/>
          <w:sz w:val="22"/>
          <w:szCs w:val="22"/>
          <w:u w:val="single"/>
        </w:rPr>
        <w:lastRenderedPageBreak/>
        <w:t>How do you plan to use the data you have learned?</w:t>
      </w:r>
    </w:p>
    <w:p w:rsidR="0017280B" w:rsidRPr="00BB29A6" w:rsidRDefault="0017280B" w:rsidP="007F09F3">
      <w:pPr>
        <w:pStyle w:val="ListParagraph"/>
        <w:numPr>
          <w:ilvl w:val="0"/>
          <w:numId w:val="2"/>
        </w:numPr>
        <w:ind w:left="568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Not picked up much, fairly low level information.</w:t>
      </w:r>
    </w:p>
    <w:p w:rsidR="0017280B" w:rsidRPr="00BB29A6" w:rsidRDefault="0017280B" w:rsidP="007F09F3">
      <w:pPr>
        <w:pStyle w:val="ListParagraph"/>
        <w:numPr>
          <w:ilvl w:val="0"/>
          <w:numId w:val="2"/>
        </w:numPr>
        <w:ind w:left="568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Felt there was very little which was new and not dealt with in great depth before.  Although, good to take time away to think and discuss issues with ‘new faces’.</w:t>
      </w:r>
    </w:p>
    <w:p w:rsidR="0017280B" w:rsidRPr="00BB29A6" w:rsidRDefault="0017280B" w:rsidP="007F09F3">
      <w:pPr>
        <w:pStyle w:val="ListParagraph"/>
        <w:numPr>
          <w:ilvl w:val="0"/>
          <w:numId w:val="2"/>
        </w:numPr>
        <w:ind w:left="568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Continue networking and reflect.</w:t>
      </w:r>
    </w:p>
    <w:p w:rsidR="0017280B" w:rsidRPr="00BB29A6" w:rsidRDefault="0017280B" w:rsidP="007F09F3">
      <w:pPr>
        <w:pStyle w:val="ListParagraph"/>
        <w:numPr>
          <w:ilvl w:val="0"/>
          <w:numId w:val="2"/>
        </w:numPr>
        <w:ind w:left="568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Will read further now importance has been highlighted.</w:t>
      </w:r>
    </w:p>
    <w:p w:rsidR="0017280B" w:rsidRPr="00BB29A6" w:rsidRDefault="00141240" w:rsidP="007F09F3">
      <w:pPr>
        <w:pStyle w:val="ListParagraph"/>
        <w:numPr>
          <w:ilvl w:val="0"/>
          <w:numId w:val="2"/>
        </w:numPr>
        <w:ind w:left="568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Research participatory budgeting</w:t>
      </w:r>
      <w:r w:rsidR="0017280B" w:rsidRPr="00BB29A6">
        <w:rPr>
          <w:rFonts w:asciiTheme="minorHAnsi" w:hAnsiTheme="minorHAnsi"/>
          <w:sz w:val="22"/>
          <w:szCs w:val="22"/>
        </w:rPr>
        <w:t xml:space="preserve"> and local groups that may benefit.</w:t>
      </w:r>
    </w:p>
    <w:p w:rsidR="0017280B" w:rsidRPr="00BB29A6" w:rsidRDefault="0017280B" w:rsidP="007F09F3">
      <w:pPr>
        <w:pStyle w:val="ListParagraph"/>
        <w:numPr>
          <w:ilvl w:val="0"/>
          <w:numId w:val="2"/>
        </w:numPr>
        <w:ind w:left="568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Feedback to local community groups and develop knowledge of CE</w:t>
      </w:r>
      <w:r w:rsidR="00141240">
        <w:rPr>
          <w:rFonts w:asciiTheme="minorHAnsi" w:hAnsiTheme="minorHAnsi"/>
          <w:sz w:val="22"/>
          <w:szCs w:val="22"/>
        </w:rPr>
        <w:t xml:space="preserve"> </w:t>
      </w:r>
      <w:r w:rsidRPr="00BB29A6">
        <w:rPr>
          <w:rFonts w:asciiTheme="minorHAnsi" w:hAnsiTheme="minorHAnsi"/>
          <w:sz w:val="22"/>
          <w:szCs w:val="22"/>
        </w:rPr>
        <w:t>A</w:t>
      </w:r>
      <w:r w:rsidR="00141240">
        <w:rPr>
          <w:rFonts w:asciiTheme="minorHAnsi" w:hAnsiTheme="minorHAnsi"/>
          <w:sz w:val="22"/>
          <w:szCs w:val="22"/>
        </w:rPr>
        <w:t>ct</w:t>
      </w:r>
      <w:r w:rsidRPr="00BB29A6">
        <w:rPr>
          <w:rFonts w:asciiTheme="minorHAnsi" w:hAnsiTheme="minorHAnsi"/>
          <w:sz w:val="22"/>
          <w:szCs w:val="22"/>
        </w:rPr>
        <w:t xml:space="preserve"> further.</w:t>
      </w:r>
    </w:p>
    <w:p w:rsidR="0017280B" w:rsidRPr="00BB29A6" w:rsidRDefault="0017280B" w:rsidP="007F09F3">
      <w:pPr>
        <w:pStyle w:val="ListParagraph"/>
        <w:numPr>
          <w:ilvl w:val="0"/>
          <w:numId w:val="2"/>
        </w:numPr>
        <w:ind w:left="568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Cascade upwards to Line Manager and ask Community Partners what empowerment means to them.</w:t>
      </w:r>
    </w:p>
    <w:p w:rsidR="0017280B" w:rsidRPr="00BB29A6" w:rsidRDefault="0017280B" w:rsidP="007F09F3">
      <w:pPr>
        <w:pStyle w:val="ListParagraph"/>
        <w:numPr>
          <w:ilvl w:val="0"/>
          <w:numId w:val="2"/>
        </w:numPr>
        <w:ind w:left="568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Steve</w:t>
      </w:r>
      <w:r w:rsidR="004648B3" w:rsidRPr="00BB29A6">
        <w:rPr>
          <w:rFonts w:asciiTheme="minorHAnsi" w:hAnsiTheme="minorHAnsi"/>
          <w:sz w:val="22"/>
          <w:szCs w:val="22"/>
        </w:rPr>
        <w:t xml:space="preserve">’s 4 building blocks were a very clear and concise way of describing </w:t>
      </w:r>
      <w:r w:rsidR="00C177F1" w:rsidRPr="00BB29A6">
        <w:rPr>
          <w:rFonts w:asciiTheme="minorHAnsi" w:hAnsiTheme="minorHAnsi"/>
          <w:sz w:val="22"/>
          <w:szCs w:val="22"/>
        </w:rPr>
        <w:t>community capacity building</w:t>
      </w:r>
      <w:r w:rsidR="004648B3" w:rsidRPr="00BB29A6">
        <w:rPr>
          <w:rFonts w:asciiTheme="minorHAnsi" w:hAnsiTheme="minorHAnsi"/>
          <w:sz w:val="22"/>
          <w:szCs w:val="22"/>
        </w:rPr>
        <w:t>.</w:t>
      </w:r>
    </w:p>
    <w:p w:rsidR="004648B3" w:rsidRPr="00BB29A6" w:rsidRDefault="004648B3" w:rsidP="007F09F3">
      <w:pPr>
        <w:pStyle w:val="ListParagraph"/>
        <w:numPr>
          <w:ilvl w:val="0"/>
          <w:numId w:val="2"/>
        </w:numPr>
        <w:ind w:left="568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Use new approaches with a couple of groups I can think of.</w:t>
      </w:r>
    </w:p>
    <w:p w:rsidR="004648B3" w:rsidRPr="00BB29A6" w:rsidRDefault="004648B3" w:rsidP="007F09F3">
      <w:pPr>
        <w:pStyle w:val="ListParagraph"/>
        <w:numPr>
          <w:ilvl w:val="0"/>
          <w:numId w:val="2"/>
        </w:numPr>
        <w:ind w:left="568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Share with colleagues and support community to understand.</w:t>
      </w:r>
    </w:p>
    <w:p w:rsidR="004648B3" w:rsidRPr="00BB29A6" w:rsidRDefault="004648B3" w:rsidP="007F09F3">
      <w:pPr>
        <w:pStyle w:val="ListParagraph"/>
        <w:numPr>
          <w:ilvl w:val="0"/>
          <w:numId w:val="2"/>
        </w:numPr>
        <w:ind w:left="568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I feel as practitioners we do a lot of what was discussed already in communities.  Gave me the opportunity to reflect on what I do and why.</w:t>
      </w:r>
    </w:p>
    <w:p w:rsidR="004648B3" w:rsidRPr="00BB29A6" w:rsidRDefault="004648B3" w:rsidP="007F09F3">
      <w:pPr>
        <w:pStyle w:val="ListParagraph"/>
        <w:numPr>
          <w:ilvl w:val="0"/>
          <w:numId w:val="2"/>
        </w:numPr>
        <w:ind w:left="568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Not sure yet.</w:t>
      </w:r>
    </w:p>
    <w:p w:rsidR="004648B3" w:rsidRPr="00BB29A6" w:rsidRDefault="004648B3" w:rsidP="007F09F3">
      <w:pPr>
        <w:pStyle w:val="ListParagraph"/>
        <w:numPr>
          <w:ilvl w:val="0"/>
          <w:numId w:val="2"/>
        </w:numPr>
        <w:ind w:left="568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Will work with team to feedback.</w:t>
      </w:r>
    </w:p>
    <w:p w:rsidR="004648B3" w:rsidRPr="00BB29A6" w:rsidRDefault="004648B3" w:rsidP="007F09F3">
      <w:pPr>
        <w:pStyle w:val="ListParagraph"/>
        <w:numPr>
          <w:ilvl w:val="0"/>
          <w:numId w:val="2"/>
        </w:numPr>
        <w:ind w:left="568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A lot of information I already knew.  Would have liked more time to share knowledge.  Afternoon was more engaging.  Go over the evidence.</w:t>
      </w:r>
    </w:p>
    <w:p w:rsidR="004648B3" w:rsidRPr="00BB29A6" w:rsidRDefault="004648B3" w:rsidP="007F09F3">
      <w:pPr>
        <w:pStyle w:val="ListParagraph"/>
        <w:numPr>
          <w:ilvl w:val="0"/>
          <w:numId w:val="2"/>
        </w:numPr>
        <w:ind w:left="568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Help me to help the communities I work in i.e. recognizing their difficulties, giving them a platform.</w:t>
      </w:r>
    </w:p>
    <w:p w:rsidR="004648B3" w:rsidRPr="00BB29A6" w:rsidRDefault="004648B3" w:rsidP="007F09F3">
      <w:pPr>
        <w:pStyle w:val="ListParagraph"/>
        <w:numPr>
          <w:ilvl w:val="0"/>
          <w:numId w:val="2"/>
        </w:numPr>
        <w:ind w:left="568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Intend to put into practice when working with community groups.</w:t>
      </w:r>
    </w:p>
    <w:p w:rsidR="004648B3" w:rsidRPr="00BB29A6" w:rsidRDefault="004648B3" w:rsidP="007F09F3">
      <w:pPr>
        <w:pStyle w:val="ListParagraph"/>
        <w:numPr>
          <w:ilvl w:val="0"/>
          <w:numId w:val="2"/>
        </w:numPr>
        <w:ind w:left="568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Will be used within team plan - carry out tasks, support local groups to make effective use of C.E. Act for their benefit.</w:t>
      </w:r>
    </w:p>
    <w:p w:rsidR="004648B3" w:rsidRPr="00BB29A6" w:rsidRDefault="00F34452" w:rsidP="007F09F3">
      <w:pPr>
        <w:pStyle w:val="ListParagraph"/>
        <w:numPr>
          <w:ilvl w:val="0"/>
          <w:numId w:val="2"/>
        </w:numPr>
        <w:ind w:left="568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Plan to put into practice some of the ideas from other delegates.</w:t>
      </w:r>
    </w:p>
    <w:p w:rsidR="00F34452" w:rsidRPr="00BB29A6" w:rsidRDefault="007F09F3" w:rsidP="007F09F3">
      <w:pPr>
        <w:pStyle w:val="ListParagraph"/>
        <w:numPr>
          <w:ilvl w:val="0"/>
          <w:numId w:val="2"/>
        </w:numPr>
        <w:ind w:left="568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Think about how the CE Act can be used as an opportunity to help communities but also consider the pit falls.</w:t>
      </w:r>
    </w:p>
    <w:p w:rsidR="007F09F3" w:rsidRPr="00BB29A6" w:rsidRDefault="007F09F3" w:rsidP="007F09F3">
      <w:pPr>
        <w:pStyle w:val="ListParagraph"/>
        <w:numPr>
          <w:ilvl w:val="0"/>
          <w:numId w:val="2"/>
        </w:numPr>
        <w:ind w:left="568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Will be using some skills in team planning event next week.</w:t>
      </w:r>
    </w:p>
    <w:p w:rsidR="007F09F3" w:rsidRPr="00BB29A6" w:rsidRDefault="007F09F3" w:rsidP="007F09F3">
      <w:pPr>
        <w:pStyle w:val="ListParagraph"/>
        <w:numPr>
          <w:ilvl w:val="0"/>
          <w:numId w:val="2"/>
        </w:numPr>
        <w:ind w:left="568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In specific situations with management committees.</w:t>
      </w:r>
    </w:p>
    <w:p w:rsidR="007F09F3" w:rsidRPr="00BB29A6" w:rsidRDefault="007F09F3" w:rsidP="007F09F3">
      <w:pPr>
        <w:pStyle w:val="ListParagraph"/>
        <w:numPr>
          <w:ilvl w:val="0"/>
          <w:numId w:val="2"/>
        </w:numPr>
        <w:ind w:left="568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In working with some of my groups and will use some of the discussion points.</w:t>
      </w:r>
    </w:p>
    <w:p w:rsidR="007F09F3" w:rsidRPr="00BB29A6" w:rsidRDefault="007F09F3" w:rsidP="007F09F3">
      <w:pPr>
        <w:pStyle w:val="ListParagraph"/>
        <w:numPr>
          <w:ilvl w:val="0"/>
          <w:numId w:val="2"/>
        </w:numPr>
        <w:ind w:left="568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Capacity building once the guidance is approved and participation requests go live.</w:t>
      </w:r>
    </w:p>
    <w:p w:rsidR="007F09F3" w:rsidRPr="00BB29A6" w:rsidRDefault="007F09F3" w:rsidP="007F09F3">
      <w:pPr>
        <w:pStyle w:val="ListParagraph"/>
        <w:numPr>
          <w:ilvl w:val="0"/>
          <w:numId w:val="2"/>
        </w:numPr>
        <w:ind w:left="568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Cascade to colleagues.</w:t>
      </w:r>
    </w:p>
    <w:p w:rsidR="007F09F3" w:rsidRPr="00BB29A6" w:rsidRDefault="007F09F3" w:rsidP="007F09F3">
      <w:pPr>
        <w:pStyle w:val="ListParagraph"/>
        <w:numPr>
          <w:ilvl w:val="0"/>
          <w:numId w:val="2"/>
        </w:numPr>
        <w:ind w:left="568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Reflect on the day.</w:t>
      </w:r>
    </w:p>
    <w:p w:rsidR="007F09F3" w:rsidRPr="00BB29A6" w:rsidRDefault="007F09F3" w:rsidP="007F09F3">
      <w:pPr>
        <w:pStyle w:val="ListParagraph"/>
        <w:numPr>
          <w:ilvl w:val="0"/>
          <w:numId w:val="2"/>
        </w:numPr>
        <w:ind w:left="568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Discuss the programme with other CLD consortia around the country.</w:t>
      </w:r>
    </w:p>
    <w:p w:rsidR="007F09F3" w:rsidRPr="00BB29A6" w:rsidRDefault="007F09F3" w:rsidP="007F09F3">
      <w:pPr>
        <w:pStyle w:val="ListParagraph"/>
        <w:numPr>
          <w:ilvl w:val="0"/>
          <w:numId w:val="2"/>
        </w:numPr>
        <w:ind w:left="568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Within my work setting and private life.</w:t>
      </w:r>
    </w:p>
    <w:p w:rsidR="007F09F3" w:rsidRPr="00BB29A6" w:rsidRDefault="007F09F3" w:rsidP="007F09F3">
      <w:pPr>
        <w:pStyle w:val="ListParagraph"/>
        <w:numPr>
          <w:ilvl w:val="0"/>
          <w:numId w:val="2"/>
        </w:numPr>
        <w:ind w:left="568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To inform the consultation on the act.</w:t>
      </w:r>
    </w:p>
    <w:p w:rsidR="007F09F3" w:rsidRPr="00BB29A6" w:rsidRDefault="007F09F3" w:rsidP="007F09F3">
      <w:pPr>
        <w:pStyle w:val="ListParagraph"/>
        <w:numPr>
          <w:ilvl w:val="0"/>
          <w:numId w:val="2"/>
        </w:numPr>
        <w:ind w:left="568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 xml:space="preserve">Useful in </w:t>
      </w:r>
      <w:r w:rsidR="00BB29A6" w:rsidRPr="00BB29A6">
        <w:rPr>
          <w:rFonts w:asciiTheme="minorHAnsi" w:hAnsiTheme="minorHAnsi"/>
          <w:sz w:val="22"/>
          <w:szCs w:val="22"/>
        </w:rPr>
        <w:t>developing community engagement</w:t>
      </w:r>
      <w:r w:rsidR="00D02AC2" w:rsidRPr="00BB29A6">
        <w:rPr>
          <w:rFonts w:asciiTheme="minorHAnsi" w:hAnsiTheme="minorHAnsi"/>
          <w:sz w:val="22"/>
          <w:szCs w:val="22"/>
        </w:rPr>
        <w:t>.</w:t>
      </w:r>
    </w:p>
    <w:p w:rsidR="007F09F3" w:rsidRPr="00BB29A6" w:rsidRDefault="007F09F3" w:rsidP="007F09F3">
      <w:pPr>
        <w:pStyle w:val="ListParagraph"/>
        <w:numPr>
          <w:ilvl w:val="0"/>
          <w:numId w:val="2"/>
        </w:numPr>
        <w:ind w:left="568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I intend to roll out a similar programme for partners and organisations within my Local Authority area.</w:t>
      </w:r>
    </w:p>
    <w:p w:rsidR="00D02AC2" w:rsidRPr="00BB29A6" w:rsidRDefault="00D02AC2" w:rsidP="007F09F3">
      <w:pPr>
        <w:pStyle w:val="ListParagraph"/>
        <w:numPr>
          <w:ilvl w:val="0"/>
          <w:numId w:val="2"/>
        </w:numPr>
        <w:ind w:left="568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To use it in my role as a manager of a 3</w:t>
      </w:r>
      <w:r w:rsidRPr="00BB29A6">
        <w:rPr>
          <w:rFonts w:asciiTheme="minorHAnsi" w:hAnsiTheme="minorHAnsi"/>
          <w:sz w:val="22"/>
          <w:szCs w:val="22"/>
          <w:vertAlign w:val="superscript"/>
        </w:rPr>
        <w:t>rd</w:t>
      </w:r>
      <w:r w:rsidRPr="00BB29A6">
        <w:rPr>
          <w:rFonts w:asciiTheme="minorHAnsi" w:hAnsiTheme="minorHAnsi"/>
          <w:sz w:val="22"/>
          <w:szCs w:val="22"/>
        </w:rPr>
        <w:t xml:space="preserve"> sector organisation.</w:t>
      </w:r>
    </w:p>
    <w:p w:rsidR="00D02AC2" w:rsidRPr="00BB29A6" w:rsidRDefault="00141240" w:rsidP="007F09F3">
      <w:pPr>
        <w:pStyle w:val="ListParagraph"/>
        <w:numPr>
          <w:ilvl w:val="0"/>
          <w:numId w:val="2"/>
        </w:numPr>
        <w:ind w:left="568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 am going to work closely</w:t>
      </w:r>
      <w:r w:rsidR="00D02AC2" w:rsidRPr="00BB29A6">
        <w:rPr>
          <w:rFonts w:asciiTheme="minorHAnsi" w:hAnsiTheme="minorHAnsi"/>
          <w:sz w:val="22"/>
          <w:szCs w:val="22"/>
        </w:rPr>
        <w:t xml:space="preserve"> with CLD colleagues to ensure that all in CPP team (and partners) have the relevant skills to meaningfully empower community.</w:t>
      </w:r>
    </w:p>
    <w:p w:rsidR="00D02AC2" w:rsidRPr="00BB29A6" w:rsidRDefault="00D02AC2" w:rsidP="007F09F3">
      <w:pPr>
        <w:pStyle w:val="ListParagraph"/>
        <w:numPr>
          <w:ilvl w:val="0"/>
          <w:numId w:val="2"/>
        </w:numPr>
        <w:ind w:left="568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Cascade to team.</w:t>
      </w:r>
    </w:p>
    <w:p w:rsidR="00D02AC2" w:rsidRPr="00BB29A6" w:rsidRDefault="00D02AC2" w:rsidP="007F09F3">
      <w:pPr>
        <w:pStyle w:val="ListParagraph"/>
        <w:numPr>
          <w:ilvl w:val="0"/>
          <w:numId w:val="2"/>
        </w:numPr>
        <w:ind w:left="568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Hopefully it can be used during work planning.</w:t>
      </w:r>
    </w:p>
    <w:p w:rsidR="00D02AC2" w:rsidRPr="00BB29A6" w:rsidRDefault="00D02AC2" w:rsidP="007F09F3">
      <w:pPr>
        <w:pStyle w:val="ListParagraph"/>
        <w:numPr>
          <w:ilvl w:val="0"/>
          <w:numId w:val="2"/>
        </w:numPr>
        <w:ind w:left="568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Work closely with colleagues to influence policy in near future as we go through strategic change.</w:t>
      </w:r>
    </w:p>
    <w:p w:rsidR="009A179E" w:rsidRPr="00BB29A6" w:rsidRDefault="009A179E" w:rsidP="007F09F3">
      <w:pPr>
        <w:pStyle w:val="ListParagraph"/>
        <w:numPr>
          <w:ilvl w:val="0"/>
          <w:numId w:val="2"/>
        </w:numPr>
        <w:ind w:left="568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The content reminded me of the fundamental rationale skills and methods of empowerment we use.  It will enhance my practice, from now.</w:t>
      </w:r>
    </w:p>
    <w:p w:rsidR="00D160E8" w:rsidRDefault="00D160E8" w:rsidP="00CA0780">
      <w:pPr>
        <w:rPr>
          <w:rFonts w:asciiTheme="minorHAnsi" w:hAnsiTheme="minorHAnsi"/>
          <w:sz w:val="22"/>
          <w:szCs w:val="22"/>
        </w:rPr>
      </w:pPr>
    </w:p>
    <w:p w:rsidR="00BB29A6" w:rsidRPr="00BB29A6" w:rsidRDefault="00BB29A6" w:rsidP="00CA0780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96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6"/>
        <w:gridCol w:w="12"/>
      </w:tblGrid>
      <w:tr w:rsidR="00D160E8" w:rsidRPr="00E32A8B" w:rsidTr="00D160E8">
        <w:trPr>
          <w:gridAfter w:val="1"/>
          <w:wAfter w:w="12" w:type="dxa"/>
          <w:jc w:val="center"/>
        </w:trPr>
        <w:tc>
          <w:tcPr>
            <w:tcW w:w="9638" w:type="dxa"/>
            <w:gridSpan w:val="5"/>
          </w:tcPr>
          <w:p w:rsidR="00D160E8" w:rsidRPr="00E32A8B" w:rsidRDefault="00D160E8" w:rsidP="00D160E8">
            <w:pPr>
              <w:tabs>
                <w:tab w:val="left" w:pos="7200"/>
                <w:tab w:val="left" w:pos="7650"/>
                <w:tab w:val="left" w:pos="8100"/>
                <w:tab w:val="left" w:pos="8550"/>
                <w:tab w:val="left" w:pos="9000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 w:rsidRPr="00E32A8B">
              <w:rPr>
                <w:rFonts w:asciiTheme="minorHAnsi" w:hAnsiTheme="minorHAnsi" w:cs="Arial"/>
                <w:sz w:val="22"/>
                <w:szCs w:val="22"/>
                <w:u w:val="single"/>
              </w:rPr>
              <w:t>When do you think you will use what you have learned?</w:t>
            </w:r>
          </w:p>
        </w:tc>
      </w:tr>
      <w:tr w:rsidR="00D160E8" w:rsidRPr="00E32A8B" w:rsidTr="00E32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92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60E8" w:rsidRPr="00E32A8B" w:rsidRDefault="00D160E8" w:rsidP="00EF0C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32A8B">
              <w:rPr>
                <w:rFonts w:asciiTheme="minorHAnsi" w:hAnsiTheme="minorHAnsi"/>
                <w:sz w:val="22"/>
                <w:szCs w:val="22"/>
              </w:rPr>
              <w:t>Never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60E8" w:rsidRPr="00E32A8B" w:rsidRDefault="00E32A8B" w:rsidP="00EF0C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32A8B">
              <w:rPr>
                <w:rFonts w:asciiTheme="minorHAnsi" w:hAnsiTheme="minorHAnsi"/>
                <w:sz w:val="22"/>
                <w:szCs w:val="22"/>
              </w:rPr>
              <w:t xml:space="preserve">0 - </w:t>
            </w:r>
            <w:r w:rsidR="00D160E8" w:rsidRPr="00E32A8B">
              <w:rPr>
                <w:rFonts w:asciiTheme="minorHAnsi" w:hAnsiTheme="minorHAnsi"/>
                <w:sz w:val="22"/>
                <w:szCs w:val="22"/>
              </w:rPr>
              <w:t>3 Months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60E8" w:rsidRPr="00E32A8B" w:rsidRDefault="00D160E8" w:rsidP="00EF0C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32A8B">
              <w:rPr>
                <w:rFonts w:asciiTheme="minorHAnsi" w:hAnsiTheme="minorHAnsi"/>
                <w:sz w:val="22"/>
                <w:szCs w:val="22"/>
              </w:rPr>
              <w:t>3</w:t>
            </w:r>
            <w:r w:rsidR="00E32A8B" w:rsidRPr="00E32A8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32A8B">
              <w:rPr>
                <w:rFonts w:asciiTheme="minorHAnsi" w:hAnsiTheme="minorHAnsi"/>
                <w:sz w:val="22"/>
                <w:szCs w:val="22"/>
              </w:rPr>
              <w:t>-</w:t>
            </w:r>
            <w:r w:rsidR="00E32A8B" w:rsidRPr="00E32A8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32A8B">
              <w:rPr>
                <w:rFonts w:asciiTheme="minorHAnsi" w:hAnsiTheme="minorHAnsi"/>
                <w:sz w:val="22"/>
                <w:szCs w:val="22"/>
              </w:rPr>
              <w:t>6 Months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60E8" w:rsidRPr="00E32A8B" w:rsidRDefault="00D160E8" w:rsidP="00EF0C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32A8B">
              <w:rPr>
                <w:rFonts w:asciiTheme="minorHAnsi" w:hAnsiTheme="minorHAnsi"/>
                <w:sz w:val="22"/>
                <w:szCs w:val="22"/>
              </w:rPr>
              <w:t>6</w:t>
            </w:r>
            <w:r w:rsidR="00E32A8B" w:rsidRPr="00E32A8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32A8B">
              <w:rPr>
                <w:rFonts w:asciiTheme="minorHAnsi" w:hAnsiTheme="minorHAnsi"/>
                <w:sz w:val="22"/>
                <w:szCs w:val="22"/>
              </w:rPr>
              <w:t>-</w:t>
            </w:r>
            <w:r w:rsidR="00E32A8B" w:rsidRPr="00E32A8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32A8B">
              <w:rPr>
                <w:rFonts w:asciiTheme="minorHAnsi" w:hAnsiTheme="minorHAnsi"/>
                <w:sz w:val="22"/>
                <w:szCs w:val="22"/>
              </w:rPr>
              <w:t>12 Months</w:t>
            </w: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60E8" w:rsidRPr="00E32A8B" w:rsidRDefault="00D160E8" w:rsidP="00EF0C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32A8B">
              <w:rPr>
                <w:rFonts w:asciiTheme="minorHAnsi" w:hAnsiTheme="minorHAnsi"/>
                <w:sz w:val="22"/>
                <w:szCs w:val="22"/>
              </w:rPr>
              <w:t>12 months plus</w:t>
            </w:r>
          </w:p>
        </w:tc>
      </w:tr>
      <w:tr w:rsidR="00E32A8B" w:rsidRPr="00E32A8B" w:rsidTr="00E32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D160E8" w:rsidRPr="00E32A8B" w:rsidRDefault="00D160E8" w:rsidP="00EF0C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32A8B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D160E8" w:rsidRPr="00E32A8B" w:rsidRDefault="00B03366" w:rsidP="00EF0C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32A8B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D160E8" w:rsidRPr="00E32A8B" w:rsidRDefault="00D160E8" w:rsidP="00EF0C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32A8B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D160E8" w:rsidRPr="00E32A8B" w:rsidRDefault="00D160E8" w:rsidP="00EF0C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32A8B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  <w:vAlign w:val="center"/>
          </w:tcPr>
          <w:p w:rsidR="00D160E8" w:rsidRPr="00E32A8B" w:rsidRDefault="00D160E8" w:rsidP="00EF0C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32A8B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</w:tbl>
    <w:p w:rsidR="00D160E8" w:rsidRPr="00BB29A6" w:rsidRDefault="00D160E8" w:rsidP="00CA0780">
      <w:pPr>
        <w:rPr>
          <w:rFonts w:asciiTheme="minorHAnsi" w:hAnsiTheme="minorHAnsi"/>
          <w:sz w:val="20"/>
        </w:rPr>
      </w:pPr>
    </w:p>
    <w:p w:rsidR="007523BC" w:rsidRDefault="007523BC" w:rsidP="00B0773D">
      <w:pPr>
        <w:spacing w:line="360" w:lineRule="auto"/>
        <w:jc w:val="both"/>
        <w:rPr>
          <w:rFonts w:asciiTheme="minorHAnsi" w:hAnsiTheme="minorHAnsi"/>
          <w:sz w:val="22"/>
          <w:szCs w:val="22"/>
          <w:u w:val="single"/>
        </w:rPr>
      </w:pPr>
    </w:p>
    <w:p w:rsidR="00F76F60" w:rsidRPr="00BB29A6" w:rsidRDefault="00F76F60" w:rsidP="00B0773D">
      <w:pPr>
        <w:spacing w:line="360" w:lineRule="auto"/>
        <w:jc w:val="both"/>
        <w:rPr>
          <w:rFonts w:asciiTheme="minorHAnsi" w:hAnsiTheme="minorHAnsi"/>
          <w:sz w:val="22"/>
          <w:szCs w:val="22"/>
          <w:u w:val="single"/>
        </w:rPr>
      </w:pPr>
      <w:r w:rsidRPr="00BB29A6">
        <w:rPr>
          <w:rFonts w:asciiTheme="minorHAnsi" w:hAnsiTheme="minorHAnsi"/>
          <w:sz w:val="22"/>
          <w:szCs w:val="22"/>
          <w:u w:val="single"/>
        </w:rPr>
        <w:t>What specific improvements could have been made to the content of today’s programme?</w:t>
      </w:r>
    </w:p>
    <w:p w:rsidR="0017280B" w:rsidRPr="00BB29A6" w:rsidRDefault="00A552CE" w:rsidP="00B0773D">
      <w:pPr>
        <w:pStyle w:val="ListParagraph"/>
        <w:numPr>
          <w:ilvl w:val="0"/>
          <w:numId w:val="3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More specific content in the morning.</w:t>
      </w:r>
    </w:p>
    <w:p w:rsidR="00A552CE" w:rsidRPr="00BB29A6" w:rsidRDefault="00A552CE" w:rsidP="00B0773D">
      <w:pPr>
        <w:pStyle w:val="ListParagraph"/>
        <w:numPr>
          <w:ilvl w:val="0"/>
          <w:numId w:val="3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More networking time.</w:t>
      </w:r>
    </w:p>
    <w:p w:rsidR="00A552CE" w:rsidRPr="00BB29A6" w:rsidRDefault="00A552CE" w:rsidP="00B0773D">
      <w:pPr>
        <w:pStyle w:val="ListParagraph"/>
        <w:numPr>
          <w:ilvl w:val="0"/>
          <w:numId w:val="3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More information on Community Empowerment Act.</w:t>
      </w:r>
    </w:p>
    <w:p w:rsidR="00A552CE" w:rsidRPr="00BB29A6" w:rsidRDefault="00A552CE" w:rsidP="00B0773D">
      <w:pPr>
        <w:pStyle w:val="ListParagraph"/>
        <w:numPr>
          <w:ilvl w:val="0"/>
          <w:numId w:val="3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More time with Alistair McKinlay for a longer Q&amp;A.</w:t>
      </w:r>
    </w:p>
    <w:p w:rsidR="00A552CE" w:rsidRPr="00BB29A6" w:rsidRDefault="00A552CE" w:rsidP="00B0773D">
      <w:pPr>
        <w:pStyle w:val="ListParagraph"/>
        <w:numPr>
          <w:ilvl w:val="0"/>
          <w:numId w:val="3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Whilst I found the programme useful, I feel it was a little simplistic for many in the room.</w:t>
      </w:r>
    </w:p>
    <w:p w:rsidR="00A552CE" w:rsidRPr="00BB29A6" w:rsidRDefault="00A552CE" w:rsidP="00B0773D">
      <w:pPr>
        <w:pStyle w:val="ListParagraph"/>
        <w:numPr>
          <w:ilvl w:val="0"/>
          <w:numId w:val="3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 xml:space="preserve">Thought there would have </w:t>
      </w:r>
      <w:r w:rsidR="00D17DF1" w:rsidRPr="00BB29A6">
        <w:rPr>
          <w:rFonts w:asciiTheme="minorHAnsi" w:hAnsiTheme="minorHAnsi"/>
          <w:sz w:val="22"/>
          <w:szCs w:val="22"/>
        </w:rPr>
        <w:t>been more on the implementation, some exercises didn’t seem relevant for trained CLD workers.</w:t>
      </w:r>
    </w:p>
    <w:p w:rsidR="00CA0780" w:rsidRPr="00BB29A6" w:rsidRDefault="00D17DF1" w:rsidP="00B0773D">
      <w:pPr>
        <w:pStyle w:val="ListParagraph"/>
        <w:numPr>
          <w:ilvl w:val="0"/>
          <w:numId w:val="3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Having a lunch menu catering for gluten free and v</w:t>
      </w:r>
      <w:r w:rsidR="00F07146" w:rsidRPr="00BB29A6">
        <w:rPr>
          <w:rFonts w:asciiTheme="minorHAnsi" w:hAnsiTheme="minorHAnsi"/>
          <w:sz w:val="22"/>
          <w:szCs w:val="22"/>
        </w:rPr>
        <w:t>egetarian, water.  Larger venue, too claustrophobic, tables too small and too noisy for discussions.</w:t>
      </w:r>
    </w:p>
    <w:p w:rsidR="00F07146" w:rsidRPr="00BB29A6" w:rsidRDefault="00F07146" w:rsidP="00B0773D">
      <w:pPr>
        <w:pStyle w:val="ListParagraph"/>
        <w:numPr>
          <w:ilvl w:val="0"/>
          <w:numId w:val="3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More breakout sessions as room was too hot.</w:t>
      </w:r>
    </w:p>
    <w:p w:rsidR="00F07146" w:rsidRPr="00BB29A6" w:rsidRDefault="00F07146" w:rsidP="00B0773D">
      <w:pPr>
        <w:pStyle w:val="ListParagraph"/>
        <w:numPr>
          <w:ilvl w:val="0"/>
          <w:numId w:val="3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Would have been good to see more third sector organisations - I don’t know if they were on the mailing list.</w:t>
      </w:r>
    </w:p>
    <w:p w:rsidR="00F07146" w:rsidRPr="00BB29A6" w:rsidRDefault="00F07146" w:rsidP="00B0773D">
      <w:pPr>
        <w:pStyle w:val="ListParagraph"/>
        <w:numPr>
          <w:ilvl w:val="0"/>
          <w:numId w:val="3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Good to focus on skills.  Really required at local CLD level.  More would be good on specific role of CLD within CE Act.</w:t>
      </w:r>
    </w:p>
    <w:p w:rsidR="00F07146" w:rsidRPr="00BB29A6" w:rsidRDefault="00F07146" w:rsidP="00B0773D">
      <w:pPr>
        <w:pStyle w:val="ListParagraph"/>
        <w:numPr>
          <w:ilvl w:val="0"/>
          <w:numId w:val="3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I think the programme was great.</w:t>
      </w:r>
    </w:p>
    <w:p w:rsidR="00F07146" w:rsidRPr="00BB29A6" w:rsidRDefault="00F07146" w:rsidP="00B0773D">
      <w:pPr>
        <w:pStyle w:val="ListParagraph"/>
        <w:numPr>
          <w:ilvl w:val="0"/>
          <w:numId w:val="3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 xml:space="preserve">More input from speakers.  The input from the Scottish Government was interesting and would have liked him to go into more detail and answer some of the </w:t>
      </w:r>
      <w:r w:rsidR="00B0773D" w:rsidRPr="00BB29A6">
        <w:rPr>
          <w:rFonts w:asciiTheme="minorHAnsi" w:hAnsiTheme="minorHAnsi"/>
          <w:sz w:val="22"/>
          <w:szCs w:val="22"/>
        </w:rPr>
        <w:t>specific questions he was asked.</w:t>
      </w:r>
    </w:p>
    <w:p w:rsidR="00B0773D" w:rsidRPr="00BB29A6" w:rsidRDefault="00B0773D" w:rsidP="00B0773D">
      <w:pPr>
        <w:pStyle w:val="ListParagraph"/>
        <w:numPr>
          <w:ilvl w:val="0"/>
          <w:numId w:val="3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Bigger room.  More break outs to discuss impacts of the empowerment bill.  Less PowerPoint more discussion.</w:t>
      </w:r>
    </w:p>
    <w:p w:rsidR="00B0773D" w:rsidRPr="00BB29A6" w:rsidRDefault="00B0773D" w:rsidP="00B0773D">
      <w:pPr>
        <w:pStyle w:val="ListParagraph"/>
        <w:numPr>
          <w:ilvl w:val="0"/>
          <w:numId w:val="3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F</w:t>
      </w:r>
      <w:r w:rsidR="000A677E" w:rsidRPr="00BB29A6">
        <w:rPr>
          <w:rFonts w:asciiTheme="minorHAnsi" w:hAnsiTheme="minorHAnsi"/>
          <w:sz w:val="22"/>
          <w:szCs w:val="22"/>
        </w:rPr>
        <w:t>elt that it was like much</w:t>
      </w:r>
      <w:r w:rsidRPr="00BB29A6">
        <w:rPr>
          <w:rFonts w:asciiTheme="minorHAnsi" w:hAnsiTheme="minorHAnsi"/>
          <w:sz w:val="22"/>
          <w:szCs w:val="22"/>
        </w:rPr>
        <w:t xml:space="preserve"> of the information I already had but it was good to network.</w:t>
      </w:r>
    </w:p>
    <w:p w:rsidR="00B0773D" w:rsidRPr="00BB29A6" w:rsidRDefault="00B0773D" w:rsidP="00B0773D">
      <w:pPr>
        <w:pStyle w:val="ListParagraph"/>
        <w:numPr>
          <w:ilvl w:val="0"/>
          <w:numId w:val="3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The room was too hot.</w:t>
      </w:r>
    </w:p>
    <w:p w:rsidR="00B0773D" w:rsidRPr="00BB29A6" w:rsidRDefault="00B0773D" w:rsidP="00B0773D">
      <w:pPr>
        <w:pStyle w:val="ListParagraph"/>
        <w:numPr>
          <w:ilvl w:val="0"/>
          <w:numId w:val="3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Go through the act and how CPPs will implement it.  How will it be embraced by Councilor’s, Chief Exec’s etc.  Would have been good to have a mix of them in the room.  You were talking to people already doing what you’re suggesting.</w:t>
      </w:r>
    </w:p>
    <w:p w:rsidR="00980EC0" w:rsidRPr="00BB29A6" w:rsidRDefault="00980EC0" w:rsidP="00B0773D">
      <w:pPr>
        <w:pStyle w:val="ListParagraph"/>
        <w:numPr>
          <w:ilvl w:val="0"/>
          <w:numId w:val="3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4 CB points to stick to Empowerment Bill and not more general ‘empowerment’ (wheel was interesting but made the day less practical.  I wanted information on specific skills relevant to the act.</w:t>
      </w:r>
    </w:p>
    <w:p w:rsidR="00980EC0" w:rsidRPr="00BB29A6" w:rsidRDefault="00980EC0" w:rsidP="00980EC0">
      <w:pPr>
        <w:pStyle w:val="ListParagraph"/>
        <w:numPr>
          <w:ilvl w:val="0"/>
          <w:numId w:val="3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More detail on the legalities of the CE Act - would like specific information on extent participation.  Requests could help local groups.</w:t>
      </w:r>
    </w:p>
    <w:p w:rsidR="00980EC0" w:rsidRPr="00BB29A6" w:rsidRDefault="00980EC0" w:rsidP="00980EC0">
      <w:pPr>
        <w:pStyle w:val="ListParagraph"/>
        <w:numPr>
          <w:ilvl w:val="0"/>
          <w:numId w:val="3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Didn’t need to be a full day or more discussion on the statutory guidance relating to the process.</w:t>
      </w:r>
    </w:p>
    <w:p w:rsidR="00980EC0" w:rsidRPr="00BB29A6" w:rsidRDefault="00A73716" w:rsidP="00980EC0">
      <w:pPr>
        <w:pStyle w:val="ListParagraph"/>
        <w:numPr>
          <w:ilvl w:val="0"/>
          <w:numId w:val="3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Felt there was too much on basics and not enough on the policy context.</w:t>
      </w:r>
    </w:p>
    <w:p w:rsidR="00A73716" w:rsidRPr="00BB29A6" w:rsidRDefault="00A73716" w:rsidP="00980EC0">
      <w:pPr>
        <w:pStyle w:val="ListParagraph"/>
        <w:numPr>
          <w:ilvl w:val="0"/>
          <w:numId w:val="3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Would have liked more information and discussion on the CE Act itself and the guidance.</w:t>
      </w:r>
    </w:p>
    <w:p w:rsidR="00A73716" w:rsidRPr="00BB29A6" w:rsidRDefault="00A73716" w:rsidP="00980EC0">
      <w:pPr>
        <w:pStyle w:val="ListParagraph"/>
        <w:numPr>
          <w:ilvl w:val="0"/>
          <w:numId w:val="3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Tap into roomful of knowledgeable, skilled people.  Most engaging part was the ‘promenade’.</w:t>
      </w:r>
    </w:p>
    <w:p w:rsidR="000A677E" w:rsidRPr="00BB29A6" w:rsidRDefault="000A677E" w:rsidP="00980EC0">
      <w:pPr>
        <w:pStyle w:val="ListParagraph"/>
        <w:numPr>
          <w:ilvl w:val="0"/>
          <w:numId w:val="3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Larger room, water in the same room as lunch, more input from the views of community groups themselves - what they think would be helpful.</w:t>
      </w:r>
    </w:p>
    <w:p w:rsidR="000A677E" w:rsidRPr="00BB29A6" w:rsidRDefault="000A677E" w:rsidP="00980EC0">
      <w:pPr>
        <w:pStyle w:val="ListParagraph"/>
        <w:numPr>
          <w:ilvl w:val="0"/>
          <w:numId w:val="3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Practice tools to assess and prioritise needs - cards o</w:t>
      </w:r>
      <w:r w:rsidR="00BB29A6" w:rsidRPr="00BB29A6">
        <w:rPr>
          <w:rFonts w:asciiTheme="minorHAnsi" w:hAnsiTheme="minorHAnsi"/>
          <w:sz w:val="22"/>
          <w:szCs w:val="22"/>
        </w:rPr>
        <w:t>n the table, programme priority search</w:t>
      </w:r>
      <w:r w:rsidRPr="00BB29A6">
        <w:rPr>
          <w:rFonts w:asciiTheme="minorHAnsi" w:hAnsiTheme="minorHAnsi"/>
          <w:sz w:val="22"/>
          <w:szCs w:val="22"/>
        </w:rPr>
        <w:t>, public meeting.</w:t>
      </w:r>
    </w:p>
    <w:p w:rsidR="009A179E" w:rsidRPr="00BB29A6" w:rsidRDefault="009A179E" w:rsidP="00980EC0">
      <w:pPr>
        <w:pStyle w:val="ListParagraph"/>
        <w:numPr>
          <w:ilvl w:val="0"/>
          <w:numId w:val="3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None really.  The venue was a little crowded but the programme flowed well.  I would like to have been challenged more by an input that allowed for critical thinking.</w:t>
      </w:r>
    </w:p>
    <w:p w:rsidR="00303BDF" w:rsidRPr="00BB29A6" w:rsidRDefault="00303BDF">
      <w:pPr>
        <w:rPr>
          <w:rFonts w:asciiTheme="minorHAnsi" w:hAnsiTheme="minorHAnsi"/>
          <w:sz w:val="22"/>
          <w:szCs w:val="22"/>
        </w:rPr>
      </w:pPr>
    </w:p>
    <w:p w:rsidR="00303BDF" w:rsidRPr="00BB29A6" w:rsidRDefault="00303BDF">
      <w:pPr>
        <w:rPr>
          <w:rFonts w:asciiTheme="minorHAnsi" w:hAnsiTheme="minorHAnsi"/>
          <w:sz w:val="22"/>
          <w:szCs w:val="22"/>
        </w:rPr>
      </w:pPr>
    </w:p>
    <w:p w:rsidR="009F1D39" w:rsidRPr="00BB29A6" w:rsidRDefault="001B5F0F" w:rsidP="001B5F0F">
      <w:pPr>
        <w:spacing w:after="120"/>
        <w:jc w:val="both"/>
        <w:rPr>
          <w:rFonts w:asciiTheme="minorHAnsi" w:hAnsiTheme="minorHAnsi"/>
          <w:sz w:val="22"/>
          <w:szCs w:val="22"/>
          <w:u w:val="single"/>
        </w:rPr>
      </w:pPr>
      <w:r w:rsidRPr="00BB29A6">
        <w:rPr>
          <w:rFonts w:asciiTheme="minorHAnsi" w:hAnsiTheme="minorHAnsi"/>
          <w:sz w:val="22"/>
          <w:szCs w:val="22"/>
          <w:u w:val="single"/>
        </w:rPr>
        <w:t>Do you have any suggestions or ideas for future conferences, workshops or networking opportunities?</w:t>
      </w:r>
    </w:p>
    <w:p w:rsidR="001B5F0F" w:rsidRPr="00BB29A6" w:rsidRDefault="001B5F0F" w:rsidP="001B5F0F">
      <w:pPr>
        <w:pStyle w:val="ListParagraph"/>
        <w:numPr>
          <w:ilvl w:val="0"/>
          <w:numId w:val="4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Sharing of good practice, allowing communities to be involved in our CPD and discussions about the future.</w:t>
      </w:r>
    </w:p>
    <w:p w:rsidR="0085579E" w:rsidRPr="00BB29A6" w:rsidRDefault="0085579E" w:rsidP="001B5F0F">
      <w:pPr>
        <w:pStyle w:val="ListParagraph"/>
        <w:numPr>
          <w:ilvl w:val="0"/>
          <w:numId w:val="4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Ensure programme is suitable for all.</w:t>
      </w:r>
    </w:p>
    <w:p w:rsidR="00B334DB" w:rsidRPr="00BB29A6" w:rsidRDefault="00F8157B" w:rsidP="001B5F0F">
      <w:pPr>
        <w:pStyle w:val="ListParagraph"/>
        <w:numPr>
          <w:ilvl w:val="0"/>
          <w:numId w:val="4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Bigger space/venue.  Case studies - more time to show “good practice” examples.</w:t>
      </w:r>
    </w:p>
    <w:p w:rsidR="00F8157B" w:rsidRPr="00BB29A6" w:rsidRDefault="00212BC4" w:rsidP="001B5F0F">
      <w:pPr>
        <w:pStyle w:val="ListParagraph"/>
        <w:numPr>
          <w:ilvl w:val="0"/>
          <w:numId w:val="4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Maybe a follow-up next year i.e. ‘Community Empowerment Act - What have we done one year on?’</w:t>
      </w:r>
    </w:p>
    <w:p w:rsidR="00212BC4" w:rsidRPr="00BB29A6" w:rsidRDefault="00212BC4" w:rsidP="001B5F0F">
      <w:pPr>
        <w:pStyle w:val="ListParagraph"/>
        <w:numPr>
          <w:ilvl w:val="0"/>
          <w:numId w:val="4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Temperature of room was becoming very uncomfortable (While I appreciate Scotland in June isn’t usually this warm).</w:t>
      </w:r>
    </w:p>
    <w:p w:rsidR="00212BC4" w:rsidRPr="00BB29A6" w:rsidRDefault="00212BC4" w:rsidP="001B5F0F">
      <w:pPr>
        <w:pStyle w:val="ListParagraph"/>
        <w:numPr>
          <w:ilvl w:val="0"/>
          <w:numId w:val="4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Perhaps a digital space for attendance to feedback their thoughts and continue the conversation.</w:t>
      </w:r>
    </w:p>
    <w:p w:rsidR="00212BC4" w:rsidRPr="00BB29A6" w:rsidRDefault="00212BC4" w:rsidP="001B5F0F">
      <w:pPr>
        <w:pStyle w:val="ListParagraph"/>
        <w:numPr>
          <w:ilvl w:val="0"/>
          <w:numId w:val="4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More workshops to share learning and practice.</w:t>
      </w:r>
    </w:p>
    <w:p w:rsidR="00212BC4" w:rsidRPr="00BB29A6" w:rsidRDefault="00212BC4" w:rsidP="001B5F0F">
      <w:pPr>
        <w:pStyle w:val="ListParagraph"/>
        <w:numPr>
          <w:ilvl w:val="0"/>
          <w:numId w:val="4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lastRenderedPageBreak/>
        <w:t>Changing the table groups for each exercise so we can network more.</w:t>
      </w:r>
    </w:p>
    <w:p w:rsidR="00212BC4" w:rsidRPr="00BB29A6" w:rsidRDefault="00212BC4" w:rsidP="001B5F0F">
      <w:pPr>
        <w:pStyle w:val="ListParagraph"/>
        <w:numPr>
          <w:ilvl w:val="0"/>
          <w:numId w:val="4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More networking opportunities within the conference time.</w:t>
      </w:r>
    </w:p>
    <w:p w:rsidR="00212BC4" w:rsidRPr="00BB29A6" w:rsidRDefault="00212BC4" w:rsidP="001B5F0F">
      <w:pPr>
        <w:pStyle w:val="ListParagraph"/>
        <w:numPr>
          <w:ilvl w:val="0"/>
          <w:numId w:val="4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Might be good to stop grouping CLD together for training, mix us with other disciplines so they know what we’re doing and why.</w:t>
      </w:r>
    </w:p>
    <w:p w:rsidR="00212BC4" w:rsidRPr="00BB29A6" w:rsidRDefault="00212BC4" w:rsidP="001B5F0F">
      <w:pPr>
        <w:pStyle w:val="ListParagraph"/>
        <w:numPr>
          <w:ilvl w:val="0"/>
          <w:numId w:val="4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Once guidelines have been produced</w:t>
      </w:r>
      <w:r w:rsidR="00E364A7" w:rsidRPr="00BB29A6">
        <w:rPr>
          <w:rFonts w:asciiTheme="minorHAnsi" w:hAnsiTheme="minorHAnsi"/>
          <w:sz w:val="22"/>
          <w:szCs w:val="22"/>
        </w:rPr>
        <w:t>, come</w:t>
      </w:r>
      <w:r w:rsidRPr="00BB29A6">
        <w:rPr>
          <w:rFonts w:asciiTheme="minorHAnsi" w:hAnsiTheme="minorHAnsi"/>
          <w:sz w:val="22"/>
          <w:szCs w:val="22"/>
        </w:rPr>
        <w:t xml:space="preserve"> together </w:t>
      </w:r>
      <w:r w:rsidR="00E364A7" w:rsidRPr="00BB29A6">
        <w:rPr>
          <w:rFonts w:asciiTheme="minorHAnsi" w:hAnsiTheme="minorHAnsi"/>
          <w:sz w:val="22"/>
          <w:szCs w:val="22"/>
        </w:rPr>
        <w:t>exploring and learning from each other.</w:t>
      </w:r>
    </w:p>
    <w:p w:rsidR="00E364A7" w:rsidRPr="00BB29A6" w:rsidRDefault="00E364A7" w:rsidP="001B5F0F">
      <w:pPr>
        <w:pStyle w:val="ListParagraph"/>
        <w:numPr>
          <w:ilvl w:val="0"/>
          <w:numId w:val="4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Breakdown of CEA with legal advice - shorter event would be fine.</w:t>
      </w:r>
    </w:p>
    <w:p w:rsidR="00E364A7" w:rsidRPr="00BB29A6" w:rsidRDefault="00E364A7" w:rsidP="001B5F0F">
      <w:pPr>
        <w:pStyle w:val="ListParagraph"/>
        <w:numPr>
          <w:ilvl w:val="0"/>
          <w:numId w:val="4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Selection of case studies currently making use of the CE Act to read.</w:t>
      </w:r>
    </w:p>
    <w:p w:rsidR="00E364A7" w:rsidRPr="00BB29A6" w:rsidRDefault="00E364A7" w:rsidP="001B5F0F">
      <w:pPr>
        <w:pStyle w:val="ListParagraph"/>
        <w:numPr>
          <w:ilvl w:val="0"/>
          <w:numId w:val="4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Looking at local contexts and supporting one another.</w:t>
      </w:r>
    </w:p>
    <w:p w:rsidR="00E364A7" w:rsidRPr="00BB29A6" w:rsidRDefault="00E364A7" w:rsidP="001B5F0F">
      <w:pPr>
        <w:pStyle w:val="ListParagraph"/>
        <w:numPr>
          <w:ilvl w:val="0"/>
          <w:numId w:val="4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Community Planning Partnership + Community Learning and Development - explore relationship, links and how they can support each other.</w:t>
      </w:r>
    </w:p>
    <w:p w:rsidR="00E364A7" w:rsidRPr="00BB29A6" w:rsidRDefault="00E364A7" w:rsidP="001B5F0F">
      <w:pPr>
        <w:pStyle w:val="ListParagraph"/>
        <w:numPr>
          <w:ilvl w:val="0"/>
          <w:numId w:val="4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 xml:space="preserve">Input of critical research / myth busting </w:t>
      </w:r>
      <w:r w:rsidRPr="00BB29A6">
        <w:rPr>
          <w:rFonts w:asciiTheme="minorHAnsi" w:hAnsiTheme="minorHAnsi"/>
          <w:sz w:val="22"/>
          <w:szCs w:val="22"/>
        </w:rPr>
        <w:sym w:font="Wingdings" w:char="F0E0"/>
      </w:r>
      <w:r w:rsidRPr="00BB29A6">
        <w:rPr>
          <w:rFonts w:asciiTheme="minorHAnsi" w:hAnsiTheme="minorHAnsi"/>
          <w:sz w:val="22"/>
          <w:szCs w:val="22"/>
        </w:rPr>
        <w:t xml:space="preserve"> </w:t>
      </w:r>
      <w:r w:rsidR="00BB29A6" w:rsidRPr="00BB29A6">
        <w:rPr>
          <w:rFonts w:asciiTheme="minorHAnsi" w:hAnsiTheme="minorHAnsi"/>
          <w:sz w:val="22"/>
          <w:szCs w:val="22"/>
        </w:rPr>
        <w:t>points of greatest influence / leverage</w:t>
      </w:r>
      <w:r w:rsidR="00DD735F" w:rsidRPr="00BB29A6">
        <w:rPr>
          <w:rFonts w:asciiTheme="minorHAnsi" w:hAnsiTheme="minorHAnsi"/>
          <w:sz w:val="22"/>
          <w:szCs w:val="22"/>
        </w:rPr>
        <w:t>.</w:t>
      </w:r>
    </w:p>
    <w:p w:rsidR="00DD735F" w:rsidRPr="00BB29A6" w:rsidRDefault="00DD735F" w:rsidP="001B5F0F">
      <w:pPr>
        <w:pStyle w:val="ListParagraph"/>
        <w:numPr>
          <w:ilvl w:val="0"/>
          <w:numId w:val="4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Relationships, agendas, skill</w:t>
      </w:r>
      <w:r w:rsidR="00BB29A6" w:rsidRPr="00BB29A6">
        <w:rPr>
          <w:rFonts w:asciiTheme="minorHAnsi" w:hAnsiTheme="minorHAnsi"/>
          <w:sz w:val="22"/>
          <w:szCs w:val="22"/>
        </w:rPr>
        <w:t xml:space="preserve"> set, capacity of practitioners</w:t>
      </w:r>
      <w:r w:rsidRPr="00BB29A6">
        <w:rPr>
          <w:rFonts w:asciiTheme="minorHAnsi" w:hAnsiTheme="minorHAnsi"/>
          <w:sz w:val="22"/>
          <w:szCs w:val="22"/>
        </w:rPr>
        <w:t xml:space="preserve"> involved in empowering, individual and organisation within Community Planning agenda, whilst de-skilling the CLD workforce.</w:t>
      </w:r>
    </w:p>
    <w:p w:rsidR="00C177F1" w:rsidRPr="00BB29A6" w:rsidRDefault="00C177F1" w:rsidP="001B5F0F">
      <w:pPr>
        <w:pStyle w:val="ListParagraph"/>
        <w:numPr>
          <w:ilvl w:val="0"/>
          <w:numId w:val="4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Would be good to be able to run similar sessions more locally.</w:t>
      </w:r>
    </w:p>
    <w:p w:rsidR="00DD735F" w:rsidRPr="00BB29A6" w:rsidRDefault="00DD735F" w:rsidP="00DD735F">
      <w:pPr>
        <w:jc w:val="both"/>
        <w:rPr>
          <w:rFonts w:asciiTheme="minorHAnsi" w:hAnsiTheme="minorHAnsi"/>
          <w:sz w:val="22"/>
          <w:szCs w:val="22"/>
        </w:rPr>
      </w:pPr>
    </w:p>
    <w:p w:rsidR="00DD735F" w:rsidRPr="00BB29A6" w:rsidRDefault="00DD735F" w:rsidP="00DD735F">
      <w:pPr>
        <w:jc w:val="both"/>
        <w:rPr>
          <w:rFonts w:asciiTheme="minorHAnsi" w:hAnsiTheme="minorHAnsi"/>
          <w:sz w:val="22"/>
          <w:szCs w:val="22"/>
        </w:rPr>
      </w:pPr>
    </w:p>
    <w:p w:rsidR="00DD735F" w:rsidRPr="00BB29A6" w:rsidRDefault="00DD735F" w:rsidP="00DD735F">
      <w:pPr>
        <w:spacing w:line="360" w:lineRule="auto"/>
        <w:jc w:val="both"/>
        <w:rPr>
          <w:rFonts w:asciiTheme="minorHAnsi" w:hAnsiTheme="minorHAnsi"/>
          <w:sz w:val="22"/>
          <w:szCs w:val="22"/>
          <w:u w:val="single"/>
        </w:rPr>
      </w:pPr>
      <w:r w:rsidRPr="00BB29A6">
        <w:rPr>
          <w:rFonts w:asciiTheme="minorHAnsi" w:hAnsiTheme="minorHAnsi"/>
          <w:sz w:val="22"/>
          <w:szCs w:val="22"/>
          <w:u w:val="single"/>
        </w:rPr>
        <w:t>Any other comments you’d like to make?</w:t>
      </w:r>
    </w:p>
    <w:p w:rsidR="00DD735F" w:rsidRPr="00BB29A6" w:rsidRDefault="00DD735F" w:rsidP="00DD735F">
      <w:pPr>
        <w:pStyle w:val="ListParagraph"/>
        <w:numPr>
          <w:ilvl w:val="0"/>
          <w:numId w:val="5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Thanks for having me.</w:t>
      </w:r>
    </w:p>
    <w:p w:rsidR="00DD735F" w:rsidRPr="00BB29A6" w:rsidRDefault="00DD735F" w:rsidP="00DD735F">
      <w:pPr>
        <w:pStyle w:val="ListParagraph"/>
        <w:numPr>
          <w:ilvl w:val="0"/>
          <w:numId w:val="5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Cramped, crowded and uncomfortable room did not provide the right environment for learning.</w:t>
      </w:r>
    </w:p>
    <w:p w:rsidR="00DD735F" w:rsidRPr="00BB29A6" w:rsidRDefault="00DD735F" w:rsidP="00DD735F">
      <w:pPr>
        <w:pStyle w:val="ListParagraph"/>
        <w:numPr>
          <w:ilvl w:val="0"/>
          <w:numId w:val="5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Good to meet local CLD workers.</w:t>
      </w:r>
    </w:p>
    <w:p w:rsidR="00DD735F" w:rsidRPr="00BB29A6" w:rsidRDefault="00DD735F" w:rsidP="00DD735F">
      <w:pPr>
        <w:pStyle w:val="ListParagraph"/>
        <w:numPr>
          <w:ilvl w:val="0"/>
          <w:numId w:val="5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Steve Skinner very well prepared and genuinely passionate for his role bu</w:t>
      </w:r>
      <w:r w:rsidR="00D2446C" w:rsidRPr="00BB29A6">
        <w:rPr>
          <w:rFonts w:asciiTheme="minorHAnsi" w:hAnsiTheme="minorHAnsi"/>
          <w:sz w:val="22"/>
          <w:szCs w:val="22"/>
        </w:rPr>
        <w:t>t would prefer more specific clarity</w:t>
      </w:r>
      <w:r w:rsidRPr="00BB29A6">
        <w:rPr>
          <w:rFonts w:asciiTheme="minorHAnsi" w:hAnsiTheme="minorHAnsi"/>
          <w:sz w:val="22"/>
          <w:szCs w:val="22"/>
        </w:rPr>
        <w:t xml:space="preserve"> on the Act and potential for change.</w:t>
      </w:r>
    </w:p>
    <w:p w:rsidR="00DD735F" w:rsidRPr="00BB29A6" w:rsidRDefault="00DD735F" w:rsidP="00DD735F">
      <w:pPr>
        <w:pStyle w:val="ListParagraph"/>
        <w:numPr>
          <w:ilvl w:val="0"/>
          <w:numId w:val="5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Thanks to the organisers, it is appreciated.</w:t>
      </w:r>
    </w:p>
    <w:p w:rsidR="00DD735F" w:rsidRPr="00BB29A6" w:rsidRDefault="001F4A0A" w:rsidP="00DD735F">
      <w:pPr>
        <w:pStyle w:val="ListParagraph"/>
        <w:numPr>
          <w:ilvl w:val="0"/>
          <w:numId w:val="5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Not enough time for discussion.  Not very empowered in my profession.</w:t>
      </w:r>
    </w:p>
    <w:p w:rsidR="001F4A0A" w:rsidRPr="00BB29A6" w:rsidRDefault="001F4A0A" w:rsidP="00DD735F">
      <w:pPr>
        <w:pStyle w:val="ListParagraph"/>
        <w:numPr>
          <w:ilvl w:val="0"/>
          <w:numId w:val="5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Thank you.</w:t>
      </w:r>
    </w:p>
    <w:p w:rsidR="001F4A0A" w:rsidRPr="00BB29A6" w:rsidRDefault="001F4A0A" w:rsidP="00DD735F">
      <w:pPr>
        <w:pStyle w:val="ListParagraph"/>
        <w:numPr>
          <w:ilvl w:val="0"/>
          <w:numId w:val="5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Really enjoyed the day, I feel more empowered.</w:t>
      </w:r>
    </w:p>
    <w:p w:rsidR="001F4A0A" w:rsidRPr="00BB29A6" w:rsidRDefault="001F4A0A" w:rsidP="00DD735F">
      <w:pPr>
        <w:pStyle w:val="ListParagraph"/>
        <w:numPr>
          <w:ilvl w:val="0"/>
          <w:numId w:val="5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Well organised and facilitated.  Thank you.</w:t>
      </w:r>
    </w:p>
    <w:p w:rsidR="001F4A0A" w:rsidRPr="00BB29A6" w:rsidRDefault="001F4A0A" w:rsidP="00DD735F">
      <w:pPr>
        <w:pStyle w:val="ListParagraph"/>
        <w:numPr>
          <w:ilvl w:val="0"/>
          <w:numId w:val="5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Well organised as always with Consortium events.</w:t>
      </w:r>
    </w:p>
    <w:p w:rsidR="001F4A0A" w:rsidRPr="00BB29A6" w:rsidRDefault="00FE522E" w:rsidP="00DD735F">
      <w:pPr>
        <w:pStyle w:val="ListParagraph"/>
        <w:numPr>
          <w:ilvl w:val="0"/>
          <w:numId w:val="5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Too hot.</w:t>
      </w:r>
    </w:p>
    <w:p w:rsidR="00FE522E" w:rsidRPr="00BB29A6" w:rsidRDefault="00FE522E" w:rsidP="00DD735F">
      <w:pPr>
        <w:pStyle w:val="ListParagraph"/>
        <w:numPr>
          <w:ilvl w:val="0"/>
          <w:numId w:val="5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Too many people in a small room.  Not the best environment for learning.</w:t>
      </w:r>
    </w:p>
    <w:p w:rsidR="00FE522E" w:rsidRPr="00BB29A6" w:rsidRDefault="00441569" w:rsidP="00DD735F">
      <w:pPr>
        <w:pStyle w:val="ListParagraph"/>
        <w:numPr>
          <w:ilvl w:val="0"/>
          <w:numId w:val="5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Maybe misread what day was about but had thought it would focus on the CEA and laws in it to support communities effectively and engage.  Guess I will have to do the leg work myself.</w:t>
      </w:r>
    </w:p>
    <w:p w:rsidR="00441569" w:rsidRPr="00BB29A6" w:rsidRDefault="00441569" w:rsidP="00DD735F">
      <w:pPr>
        <w:pStyle w:val="ListParagraph"/>
        <w:numPr>
          <w:ilvl w:val="0"/>
          <w:numId w:val="5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I misunderstood aim of conference, thought it was more around the CE Act.  Good networking opportunity.</w:t>
      </w:r>
    </w:p>
    <w:p w:rsidR="00441569" w:rsidRPr="00BB29A6" w:rsidRDefault="00441569" w:rsidP="00DD735F">
      <w:pPr>
        <w:pStyle w:val="ListParagraph"/>
        <w:numPr>
          <w:ilvl w:val="0"/>
          <w:numId w:val="5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Steve’s input was very interesting and thought provoking.</w:t>
      </w:r>
    </w:p>
    <w:p w:rsidR="00441569" w:rsidRPr="00BB29A6" w:rsidRDefault="00441569" w:rsidP="00DD735F">
      <w:pPr>
        <w:pStyle w:val="ListParagraph"/>
        <w:numPr>
          <w:ilvl w:val="0"/>
          <w:numId w:val="5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Th</w:t>
      </w:r>
      <w:r w:rsidR="006F513A" w:rsidRPr="00BB29A6">
        <w:rPr>
          <w:rFonts w:asciiTheme="minorHAnsi" w:hAnsiTheme="minorHAnsi"/>
          <w:sz w:val="22"/>
          <w:szCs w:val="22"/>
        </w:rPr>
        <w:t>ank you.</w:t>
      </w:r>
    </w:p>
    <w:p w:rsidR="006F513A" w:rsidRPr="00BB29A6" w:rsidRDefault="006F513A" w:rsidP="00DD735F">
      <w:pPr>
        <w:pStyle w:val="ListParagraph"/>
        <w:numPr>
          <w:ilvl w:val="0"/>
          <w:numId w:val="5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Was a good experience</w:t>
      </w:r>
      <w:r w:rsidR="006A59B7" w:rsidRPr="00BB29A6">
        <w:rPr>
          <w:rFonts w:asciiTheme="minorHAnsi" w:hAnsiTheme="minorHAnsi"/>
          <w:sz w:val="22"/>
          <w:szCs w:val="22"/>
        </w:rPr>
        <w:t xml:space="preserve">, </w:t>
      </w:r>
      <w:r w:rsidR="00D2446C" w:rsidRPr="00BB29A6">
        <w:rPr>
          <w:rFonts w:asciiTheme="minorHAnsi" w:hAnsiTheme="minorHAnsi"/>
          <w:sz w:val="22"/>
          <w:szCs w:val="22"/>
        </w:rPr>
        <w:t>allowed time for reflection, embed</w:t>
      </w:r>
      <w:r w:rsidR="006A59B7" w:rsidRPr="00BB29A6">
        <w:rPr>
          <w:rFonts w:asciiTheme="minorHAnsi" w:hAnsiTheme="minorHAnsi"/>
          <w:sz w:val="22"/>
          <w:szCs w:val="22"/>
        </w:rPr>
        <w:t xml:space="preserve"> ideas for effective working in communities with individuals and groups.</w:t>
      </w:r>
    </w:p>
    <w:p w:rsidR="006A59B7" w:rsidRPr="00BB29A6" w:rsidRDefault="006A59B7" w:rsidP="00DD735F">
      <w:pPr>
        <w:pStyle w:val="ListParagraph"/>
        <w:numPr>
          <w:ilvl w:val="0"/>
          <w:numId w:val="5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The room was too small for the number of people and extremely warm.  I liked the interactive methods used throughout the day.</w:t>
      </w:r>
    </w:p>
    <w:p w:rsidR="006A59B7" w:rsidRPr="00BB29A6" w:rsidRDefault="006A59B7" w:rsidP="00DD735F">
      <w:pPr>
        <w:pStyle w:val="ListParagraph"/>
        <w:numPr>
          <w:ilvl w:val="0"/>
          <w:numId w:val="5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Good seminar, interesting discussions.</w:t>
      </w:r>
    </w:p>
    <w:p w:rsidR="006A59B7" w:rsidRPr="00BB29A6" w:rsidRDefault="006A59B7" w:rsidP="00DD735F">
      <w:pPr>
        <w:pStyle w:val="ListParagraph"/>
        <w:numPr>
          <w:ilvl w:val="0"/>
          <w:numId w:val="5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Far too hot and room was too small.</w:t>
      </w:r>
    </w:p>
    <w:p w:rsidR="006A59B7" w:rsidRPr="00BB29A6" w:rsidRDefault="006A59B7" w:rsidP="00DD735F">
      <w:pPr>
        <w:pStyle w:val="ListParagraph"/>
        <w:numPr>
          <w:ilvl w:val="0"/>
          <w:numId w:val="5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Thank you for inviting us, SCDN appreciates the opportunity to participate in your development day.</w:t>
      </w:r>
    </w:p>
    <w:p w:rsidR="006A59B7" w:rsidRPr="00BB29A6" w:rsidRDefault="006A59B7" w:rsidP="00DD735F">
      <w:pPr>
        <w:pStyle w:val="ListParagraph"/>
        <w:numPr>
          <w:ilvl w:val="0"/>
          <w:numId w:val="5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Room to small and warm.</w:t>
      </w:r>
    </w:p>
    <w:p w:rsidR="006A59B7" w:rsidRPr="00BB29A6" w:rsidRDefault="006A59B7" w:rsidP="00DD735F">
      <w:pPr>
        <w:pStyle w:val="ListParagraph"/>
        <w:numPr>
          <w:ilvl w:val="0"/>
          <w:numId w:val="5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More fans/air conditioning needed.</w:t>
      </w:r>
    </w:p>
    <w:p w:rsidR="006A59B7" w:rsidRPr="00BB29A6" w:rsidRDefault="00804B55" w:rsidP="00DD735F">
      <w:pPr>
        <w:pStyle w:val="ListParagraph"/>
        <w:numPr>
          <w:ilvl w:val="0"/>
          <w:numId w:val="5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The day was different to what I expected.  I thought i would be based more around the act.</w:t>
      </w:r>
    </w:p>
    <w:p w:rsidR="00804B55" w:rsidRPr="00BB29A6" w:rsidRDefault="00804B55" w:rsidP="00DD735F">
      <w:pPr>
        <w:pStyle w:val="ListParagraph"/>
        <w:numPr>
          <w:ilvl w:val="0"/>
          <w:numId w:val="5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Good event - of practical help and added to my thinking around CE Act.  Good to get feedback from colleagues from other organisations on their experience.</w:t>
      </w:r>
    </w:p>
    <w:p w:rsidR="009A179E" w:rsidRPr="00BB29A6" w:rsidRDefault="009A179E" w:rsidP="00DD735F">
      <w:pPr>
        <w:pStyle w:val="ListParagraph"/>
        <w:numPr>
          <w:ilvl w:val="0"/>
          <w:numId w:val="5"/>
        </w:numPr>
        <w:ind w:left="568" w:hanging="284"/>
        <w:jc w:val="both"/>
        <w:rPr>
          <w:rFonts w:asciiTheme="minorHAnsi" w:hAnsiTheme="minorHAnsi"/>
          <w:sz w:val="22"/>
          <w:szCs w:val="22"/>
        </w:rPr>
      </w:pPr>
      <w:r w:rsidRPr="00BB29A6">
        <w:rPr>
          <w:rFonts w:asciiTheme="minorHAnsi" w:hAnsiTheme="minorHAnsi"/>
          <w:sz w:val="22"/>
          <w:szCs w:val="22"/>
        </w:rPr>
        <w:t>It was a good day but as said earlier, I would have liked an input that was a little more challenging and controversial.  Maybe what we do need to is be reminded of the basics.</w:t>
      </w:r>
    </w:p>
    <w:p w:rsidR="00C11D9B" w:rsidRPr="00BB29A6" w:rsidRDefault="00C11D9B" w:rsidP="00C11D9B">
      <w:pPr>
        <w:jc w:val="both"/>
        <w:rPr>
          <w:rFonts w:asciiTheme="minorHAnsi" w:hAnsiTheme="minorHAnsi"/>
          <w:sz w:val="22"/>
          <w:szCs w:val="22"/>
        </w:rPr>
      </w:pPr>
    </w:p>
    <w:sectPr w:rsidR="00C11D9B" w:rsidRPr="00BB29A6" w:rsidSect="000139BD">
      <w:pgSz w:w="11906" w:h="16838" w:code="9"/>
      <w:pgMar w:top="1134" w:right="1134" w:bottom="851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622EC"/>
    <w:multiLevelType w:val="hybridMultilevel"/>
    <w:tmpl w:val="D7961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72A9A"/>
    <w:multiLevelType w:val="hybridMultilevel"/>
    <w:tmpl w:val="2A208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A2ED6"/>
    <w:multiLevelType w:val="hybridMultilevel"/>
    <w:tmpl w:val="208C1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832E3"/>
    <w:multiLevelType w:val="hybridMultilevel"/>
    <w:tmpl w:val="D3702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41875"/>
    <w:multiLevelType w:val="hybridMultilevel"/>
    <w:tmpl w:val="E9D04CF6"/>
    <w:lvl w:ilvl="0" w:tplc="0DBC3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76"/>
    <w:rsid w:val="000139BD"/>
    <w:rsid w:val="000A677E"/>
    <w:rsid w:val="00141240"/>
    <w:rsid w:val="0017280B"/>
    <w:rsid w:val="001B5F0F"/>
    <w:rsid w:val="001F4A0A"/>
    <w:rsid w:val="00212BC4"/>
    <w:rsid w:val="00303BDF"/>
    <w:rsid w:val="00304313"/>
    <w:rsid w:val="00331E0F"/>
    <w:rsid w:val="004043C1"/>
    <w:rsid w:val="004166C0"/>
    <w:rsid w:val="00441569"/>
    <w:rsid w:val="00463CB8"/>
    <w:rsid w:val="004648B3"/>
    <w:rsid w:val="004B7C5E"/>
    <w:rsid w:val="00526A64"/>
    <w:rsid w:val="005774D3"/>
    <w:rsid w:val="005F1D17"/>
    <w:rsid w:val="006A59B7"/>
    <w:rsid w:val="006E7FF8"/>
    <w:rsid w:val="006F513A"/>
    <w:rsid w:val="007523BC"/>
    <w:rsid w:val="007F09F3"/>
    <w:rsid w:val="00804B55"/>
    <w:rsid w:val="0085579E"/>
    <w:rsid w:val="00856A14"/>
    <w:rsid w:val="00960FFB"/>
    <w:rsid w:val="00980EC0"/>
    <w:rsid w:val="009A179E"/>
    <w:rsid w:val="009F1D39"/>
    <w:rsid w:val="00A552CE"/>
    <w:rsid w:val="00A73716"/>
    <w:rsid w:val="00B03366"/>
    <w:rsid w:val="00B0773D"/>
    <w:rsid w:val="00B17F61"/>
    <w:rsid w:val="00B334DB"/>
    <w:rsid w:val="00BB29A6"/>
    <w:rsid w:val="00C11D9B"/>
    <w:rsid w:val="00C177F1"/>
    <w:rsid w:val="00C5328E"/>
    <w:rsid w:val="00CA0780"/>
    <w:rsid w:val="00CA4676"/>
    <w:rsid w:val="00D02AC2"/>
    <w:rsid w:val="00D160E8"/>
    <w:rsid w:val="00D17DF1"/>
    <w:rsid w:val="00D2446C"/>
    <w:rsid w:val="00DD735F"/>
    <w:rsid w:val="00E32A8B"/>
    <w:rsid w:val="00E364A7"/>
    <w:rsid w:val="00E730D1"/>
    <w:rsid w:val="00ED3A86"/>
    <w:rsid w:val="00F07146"/>
    <w:rsid w:val="00F34452"/>
    <w:rsid w:val="00F76F60"/>
    <w:rsid w:val="00F8157B"/>
    <w:rsid w:val="00FB5F54"/>
    <w:rsid w:val="00FE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D5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C5E"/>
    <w:rPr>
      <w:rFonts w:ascii="Times New Roman" w:eastAsia="Times New Roman" w:hAnsi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7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7C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B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BDF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C5E"/>
    <w:rPr>
      <w:rFonts w:ascii="Times New Roman" w:eastAsia="Times New Roman" w:hAnsi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7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7C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B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BD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1762</Words>
  <Characters>8571</Characters>
  <Application>Microsoft Office Word</Application>
  <DocSecurity>0</DocSecurity>
  <Lines>286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Services</Company>
  <LinksUpToDate>false</LinksUpToDate>
  <CharactersWithSpaces>10239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“Communities Empowered - Making it Real”</dc:title>
  <dc:creator>Adrian Moodie</dc:creator>
  <cp:lastModifiedBy>Catto, Derek</cp:lastModifiedBy>
  <cp:revision>2</cp:revision>
  <cp:lastPrinted>2016-06-29T11:28:00Z</cp:lastPrinted>
  <dcterms:created xsi:type="dcterms:W3CDTF">2017-03-27T08:21:00Z</dcterms:created>
  <dcterms:modified xsi:type="dcterms:W3CDTF">2017-03-27T08:21:00Z</dcterms:modified>
</cp:coreProperties>
</file>