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8F266" w14:textId="77777777" w:rsidR="00D04F51" w:rsidRPr="00D04F51" w:rsidRDefault="00F27CC1" w:rsidP="00D04F51">
      <w:pPr>
        <w:spacing w:after="0" w:line="240" w:lineRule="auto"/>
        <w:ind w:left="357" w:hanging="357"/>
        <w:jc w:val="right"/>
        <w:rPr>
          <w:rFonts w:ascii="Arial" w:hAnsi="Arial" w:cs="Arial"/>
          <w:b/>
          <w:bCs/>
        </w:rPr>
      </w:pPr>
      <w:r w:rsidRPr="00D04F51">
        <w:rPr>
          <w:rFonts w:ascii="Arial" w:hAnsi="Arial" w:cs="Arial"/>
          <w:b/>
          <w:bCs/>
        </w:rPr>
        <w:t>Elaine Lawson</w:t>
      </w:r>
    </w:p>
    <w:p w14:paraId="1CD0FAF5" w14:textId="23AE05F3" w:rsidR="00F27CC1" w:rsidRPr="00D04F51" w:rsidRDefault="00D04F51" w:rsidP="00D04F51">
      <w:pPr>
        <w:spacing w:after="0" w:line="240" w:lineRule="auto"/>
        <w:ind w:left="357" w:hanging="357"/>
        <w:jc w:val="right"/>
        <w:rPr>
          <w:rFonts w:ascii="Arial" w:hAnsi="Arial" w:cs="Arial"/>
          <w:b/>
          <w:bCs/>
        </w:rPr>
      </w:pPr>
      <w:r w:rsidRPr="00D04F51">
        <w:rPr>
          <w:rFonts w:ascii="Arial" w:hAnsi="Arial" w:cs="Arial"/>
          <w:b/>
          <w:bCs/>
        </w:rPr>
        <w:t>CLD Worker, Aberdeenshire Council</w:t>
      </w:r>
      <w:r w:rsidR="00F27CC1" w:rsidRPr="00D04F51">
        <w:rPr>
          <w:rFonts w:ascii="Arial" w:hAnsi="Arial" w:cs="Arial"/>
          <w:b/>
          <w:bCs/>
        </w:rPr>
        <w:t xml:space="preserve"> </w:t>
      </w:r>
    </w:p>
    <w:p w14:paraId="0E0D1073" w14:textId="6626EE9A" w:rsidR="00F27CC1" w:rsidRPr="00D04F51" w:rsidRDefault="00F27CC1" w:rsidP="00D04F51">
      <w:pPr>
        <w:spacing w:after="0" w:line="240" w:lineRule="auto"/>
        <w:ind w:left="357" w:hanging="357"/>
        <w:jc w:val="right"/>
        <w:rPr>
          <w:rFonts w:ascii="Arial" w:hAnsi="Arial" w:cs="Arial"/>
          <w:b/>
          <w:bCs/>
        </w:rPr>
      </w:pPr>
      <w:r w:rsidRPr="00D04F51">
        <w:rPr>
          <w:rFonts w:ascii="Arial" w:hAnsi="Arial" w:cs="Arial"/>
          <w:b/>
          <w:bCs/>
        </w:rPr>
        <w:t>11</w:t>
      </w:r>
      <w:r w:rsidRPr="00D04F51">
        <w:rPr>
          <w:rFonts w:ascii="Arial" w:hAnsi="Arial" w:cs="Arial"/>
          <w:b/>
          <w:bCs/>
          <w:vertAlign w:val="superscript"/>
        </w:rPr>
        <w:t>th</w:t>
      </w:r>
      <w:r w:rsidRPr="00D04F51">
        <w:rPr>
          <w:rFonts w:ascii="Arial" w:hAnsi="Arial" w:cs="Arial"/>
          <w:b/>
          <w:bCs/>
        </w:rPr>
        <w:t xml:space="preserve"> April 2021</w:t>
      </w:r>
    </w:p>
    <w:p w14:paraId="25A00A52" w14:textId="77777777" w:rsidR="00D04F51" w:rsidRDefault="00D04F51" w:rsidP="00D04F51">
      <w:pPr>
        <w:rPr>
          <w:rFonts w:ascii="Arial" w:hAnsi="Arial" w:cs="Arial"/>
          <w:b/>
          <w:bCs/>
        </w:rPr>
      </w:pPr>
    </w:p>
    <w:p w14:paraId="2C637D57" w14:textId="77777777" w:rsidR="00D04F51" w:rsidRPr="00D04F51" w:rsidRDefault="00D04F51" w:rsidP="00D04F51">
      <w:pPr>
        <w:shd w:val="clear" w:color="auto" w:fill="9CC2E5" w:themeFill="accent5" w:themeFillTint="99"/>
        <w:spacing w:after="0" w:line="240" w:lineRule="auto"/>
        <w:rPr>
          <w:rFonts w:ascii="Arial" w:hAnsi="Arial" w:cs="Arial"/>
          <w:b/>
          <w:bCs/>
          <w:sz w:val="24"/>
          <w:szCs w:val="24"/>
        </w:rPr>
      </w:pPr>
    </w:p>
    <w:p w14:paraId="738E1265" w14:textId="5B7BA84B" w:rsidR="00D04F51" w:rsidRPr="00D04F51" w:rsidRDefault="00D04F51" w:rsidP="00D04F51">
      <w:pPr>
        <w:shd w:val="clear" w:color="auto" w:fill="9CC2E5" w:themeFill="accent5" w:themeFillTint="99"/>
        <w:spacing w:after="0" w:line="240" w:lineRule="auto"/>
        <w:rPr>
          <w:rFonts w:ascii="Arial" w:hAnsi="Arial" w:cs="Arial"/>
          <w:b/>
          <w:bCs/>
          <w:sz w:val="32"/>
          <w:szCs w:val="32"/>
        </w:rPr>
      </w:pPr>
      <w:r w:rsidRPr="00D04F51">
        <w:rPr>
          <w:rFonts w:ascii="Arial" w:hAnsi="Arial" w:cs="Arial"/>
          <w:b/>
          <w:bCs/>
          <w:sz w:val="32"/>
          <w:szCs w:val="32"/>
        </w:rPr>
        <w:t>CLD as a profession is equipped and supported to go online with learning and engagement programmes.</w:t>
      </w:r>
    </w:p>
    <w:p w14:paraId="340C7EE9" w14:textId="77777777" w:rsidR="00D04F51" w:rsidRPr="00D04F51" w:rsidRDefault="00D04F51" w:rsidP="00D04F51">
      <w:pPr>
        <w:shd w:val="clear" w:color="auto" w:fill="9CC2E5" w:themeFill="accent5" w:themeFillTint="99"/>
        <w:spacing w:after="0" w:line="240" w:lineRule="auto"/>
        <w:rPr>
          <w:rFonts w:ascii="Arial" w:hAnsi="Arial" w:cs="Arial"/>
          <w:b/>
          <w:bCs/>
        </w:rPr>
      </w:pPr>
    </w:p>
    <w:p w14:paraId="01D7105B" w14:textId="321FC560" w:rsidR="009B6F28" w:rsidRDefault="009B6F28" w:rsidP="009B6F28">
      <w:pPr>
        <w:ind w:left="360" w:hanging="360"/>
        <w:rPr>
          <w:rFonts w:ascii="Arial" w:hAnsi="Arial" w:cs="Arial"/>
        </w:rPr>
      </w:pPr>
    </w:p>
    <w:p w14:paraId="44186274" w14:textId="6C7C0E57" w:rsidR="00F27CC1" w:rsidRDefault="009B6F28" w:rsidP="009B6F28">
      <w:pPr>
        <w:ind w:left="360" w:hanging="360"/>
        <w:rPr>
          <w:rFonts w:ascii="Arial" w:hAnsi="Arial" w:cs="Arial"/>
          <w:b/>
          <w:bCs/>
        </w:rPr>
      </w:pPr>
      <w:r w:rsidRPr="009B6F28">
        <w:rPr>
          <w:rFonts w:ascii="Arial" w:hAnsi="Arial" w:cs="Arial"/>
          <w:b/>
          <w:bCs/>
        </w:rPr>
        <w:t>Discussion points</w:t>
      </w:r>
    </w:p>
    <w:p w14:paraId="6E3F1FA8" w14:textId="77777777" w:rsidR="00D04F51" w:rsidRPr="009B6F28" w:rsidRDefault="00D04F51" w:rsidP="009B6F28">
      <w:pPr>
        <w:ind w:left="360" w:hanging="360"/>
        <w:rPr>
          <w:rFonts w:ascii="Arial" w:hAnsi="Arial" w:cs="Arial"/>
          <w:b/>
          <w:bCs/>
        </w:rPr>
      </w:pPr>
    </w:p>
    <w:p w14:paraId="5ED828B7" w14:textId="05299065" w:rsidR="00D04F51" w:rsidRDefault="0040199A" w:rsidP="00D04F51">
      <w:pPr>
        <w:pStyle w:val="ListParagraph"/>
        <w:numPr>
          <w:ilvl w:val="0"/>
          <w:numId w:val="3"/>
        </w:numPr>
        <w:rPr>
          <w:rFonts w:ascii="Arial" w:hAnsi="Arial" w:cs="Arial"/>
        </w:rPr>
      </w:pPr>
      <w:r w:rsidRPr="009B6F28">
        <w:rPr>
          <w:rFonts w:ascii="Arial" w:hAnsi="Arial" w:cs="Arial"/>
        </w:rPr>
        <w:t xml:space="preserve">Distance learning is not new. Correspondence courses </w:t>
      </w:r>
      <w:r w:rsidR="0053402E">
        <w:rPr>
          <w:rFonts w:ascii="Arial" w:hAnsi="Arial" w:cs="Arial"/>
        </w:rPr>
        <w:t xml:space="preserve">have </w:t>
      </w:r>
      <w:r w:rsidRPr="009B6F28">
        <w:rPr>
          <w:rFonts w:ascii="Arial" w:hAnsi="Arial" w:cs="Arial"/>
        </w:rPr>
        <w:t xml:space="preserve">been around a long time. </w:t>
      </w:r>
      <w:r w:rsidR="0053402E">
        <w:rPr>
          <w:rFonts w:ascii="Arial" w:hAnsi="Arial" w:cs="Arial"/>
        </w:rPr>
        <w:t>W</w:t>
      </w:r>
      <w:r w:rsidR="0053402E" w:rsidRPr="009B6F28">
        <w:rPr>
          <w:rFonts w:ascii="Arial" w:hAnsi="Arial" w:cs="Arial"/>
        </w:rPr>
        <w:t>eb</w:t>
      </w:r>
      <w:r w:rsidRPr="009B6F28">
        <w:rPr>
          <w:rFonts w:ascii="Arial" w:hAnsi="Arial" w:cs="Arial"/>
        </w:rPr>
        <w:t>-based learning is reaching its 3</w:t>
      </w:r>
      <w:r w:rsidRPr="009B6F28">
        <w:rPr>
          <w:rFonts w:ascii="Arial" w:hAnsi="Arial" w:cs="Arial"/>
          <w:vertAlign w:val="superscript"/>
        </w:rPr>
        <w:t>rd</w:t>
      </w:r>
      <w:r w:rsidRPr="009B6F28">
        <w:rPr>
          <w:rFonts w:ascii="Arial" w:hAnsi="Arial" w:cs="Arial"/>
        </w:rPr>
        <w:t xml:space="preserve"> decade</w:t>
      </w:r>
      <w:r w:rsidR="0053402E">
        <w:rPr>
          <w:rFonts w:ascii="Arial" w:hAnsi="Arial" w:cs="Arial"/>
        </w:rPr>
        <w:t xml:space="preserve"> and there has been research.</w:t>
      </w:r>
    </w:p>
    <w:p w14:paraId="269519E1" w14:textId="77777777" w:rsidR="0053402E" w:rsidRPr="005E176E" w:rsidRDefault="0053402E" w:rsidP="0053402E">
      <w:pPr>
        <w:pStyle w:val="ListParagraph"/>
        <w:ind w:left="360"/>
        <w:rPr>
          <w:rFonts w:ascii="Arial" w:hAnsi="Arial" w:cs="Arial"/>
        </w:rPr>
      </w:pPr>
    </w:p>
    <w:p w14:paraId="58EC05E3" w14:textId="5A54603B" w:rsidR="00D04F51" w:rsidRDefault="0040199A" w:rsidP="00D04F51">
      <w:pPr>
        <w:pStyle w:val="ListParagraph"/>
        <w:numPr>
          <w:ilvl w:val="0"/>
          <w:numId w:val="3"/>
        </w:numPr>
        <w:rPr>
          <w:rFonts w:ascii="Arial" w:hAnsi="Arial" w:cs="Arial"/>
        </w:rPr>
      </w:pPr>
      <w:r w:rsidRPr="009B6F28">
        <w:rPr>
          <w:rFonts w:ascii="Arial" w:hAnsi="Arial" w:cs="Arial"/>
        </w:rPr>
        <w:t>Recognise that online learning opportunities</w:t>
      </w:r>
      <w:r w:rsidRPr="009B6F28">
        <w:rPr>
          <w:rFonts w:ascii="Arial" w:hAnsi="Arial" w:cs="Arial"/>
          <w:b/>
          <w:bCs/>
        </w:rPr>
        <w:t xml:space="preserve"> can</w:t>
      </w:r>
      <w:r w:rsidRPr="009B6F28">
        <w:rPr>
          <w:rFonts w:ascii="Arial" w:hAnsi="Arial" w:cs="Arial"/>
        </w:rPr>
        <w:t xml:space="preserve"> produce better outcomes in for learners and communities. Awareness of strengths and weakness important for planning online practice.</w:t>
      </w:r>
    </w:p>
    <w:p w14:paraId="71FCAA98" w14:textId="77777777" w:rsidR="0053402E" w:rsidRPr="005E176E" w:rsidRDefault="0053402E" w:rsidP="0053402E">
      <w:pPr>
        <w:pStyle w:val="ListParagraph"/>
        <w:ind w:left="360"/>
        <w:rPr>
          <w:rFonts w:ascii="Arial" w:hAnsi="Arial" w:cs="Arial"/>
        </w:rPr>
      </w:pPr>
    </w:p>
    <w:p w14:paraId="671861DF" w14:textId="4DE86442" w:rsidR="00D04F51" w:rsidRDefault="0040199A" w:rsidP="00D04F51">
      <w:pPr>
        <w:pStyle w:val="ListParagraph"/>
        <w:numPr>
          <w:ilvl w:val="0"/>
          <w:numId w:val="3"/>
        </w:numPr>
        <w:rPr>
          <w:rFonts w:ascii="Arial" w:hAnsi="Arial" w:cs="Arial"/>
        </w:rPr>
      </w:pPr>
      <w:r w:rsidRPr="0053402E">
        <w:rPr>
          <w:rFonts w:ascii="Arial" w:hAnsi="Arial" w:cs="Arial"/>
        </w:rPr>
        <w:t xml:space="preserve">Recognise that online learning opportunities </w:t>
      </w:r>
      <w:r w:rsidRPr="0053402E">
        <w:rPr>
          <w:rFonts w:ascii="Arial" w:hAnsi="Arial" w:cs="Arial"/>
          <w:b/>
          <w:bCs/>
        </w:rPr>
        <w:t>can</w:t>
      </w:r>
      <w:r w:rsidRPr="0053402E">
        <w:rPr>
          <w:rFonts w:ascii="Arial" w:hAnsi="Arial" w:cs="Arial"/>
        </w:rPr>
        <w:t xml:space="preserve"> produce better outcomes</w:t>
      </w:r>
      <w:r w:rsidR="0053402E" w:rsidRPr="0053402E">
        <w:rPr>
          <w:rFonts w:ascii="Arial" w:hAnsi="Arial" w:cs="Arial"/>
        </w:rPr>
        <w:t xml:space="preserve"> for organisation</w:t>
      </w:r>
      <w:r w:rsidR="0053402E">
        <w:rPr>
          <w:rFonts w:ascii="Arial" w:hAnsi="Arial" w:cs="Arial"/>
        </w:rPr>
        <w:t>s</w:t>
      </w:r>
      <w:r w:rsidRPr="009B6F28">
        <w:rPr>
          <w:rFonts w:ascii="Arial" w:hAnsi="Arial" w:cs="Arial"/>
        </w:rPr>
        <w:t>. Awareness of the strengths and weakness for organisation</w:t>
      </w:r>
      <w:r w:rsidR="0053402E">
        <w:rPr>
          <w:rFonts w:ascii="Arial" w:hAnsi="Arial" w:cs="Arial"/>
        </w:rPr>
        <w:t>s</w:t>
      </w:r>
      <w:r w:rsidRPr="009B6F28">
        <w:rPr>
          <w:rFonts w:ascii="Arial" w:hAnsi="Arial" w:cs="Arial"/>
        </w:rPr>
        <w:t xml:space="preserve"> is important to plan quality online learning and engagement</w:t>
      </w:r>
      <w:r w:rsidR="0053402E">
        <w:rPr>
          <w:rFonts w:ascii="Arial" w:hAnsi="Arial" w:cs="Arial"/>
        </w:rPr>
        <w:t xml:space="preserve"> programmes</w:t>
      </w:r>
      <w:r w:rsidRPr="009B6F28">
        <w:rPr>
          <w:rFonts w:ascii="Arial" w:hAnsi="Arial" w:cs="Arial"/>
        </w:rPr>
        <w:t>.</w:t>
      </w:r>
    </w:p>
    <w:p w14:paraId="675B1868" w14:textId="77777777" w:rsidR="0053402E" w:rsidRPr="0053402E" w:rsidRDefault="0053402E" w:rsidP="0053402E">
      <w:pPr>
        <w:rPr>
          <w:rFonts w:ascii="Arial" w:hAnsi="Arial" w:cs="Arial"/>
        </w:rPr>
      </w:pPr>
    </w:p>
    <w:p w14:paraId="19D4D892" w14:textId="60A1DF65" w:rsidR="00D04F51" w:rsidRPr="0053402E" w:rsidRDefault="00F27CC1" w:rsidP="00D04F51">
      <w:pPr>
        <w:pStyle w:val="ListParagraph"/>
        <w:numPr>
          <w:ilvl w:val="0"/>
          <w:numId w:val="3"/>
        </w:numPr>
        <w:rPr>
          <w:rFonts w:ascii="Arial" w:hAnsi="Arial" w:cs="Arial"/>
          <w:b/>
          <w:bCs/>
        </w:rPr>
      </w:pPr>
      <w:r w:rsidRPr="009B6F28">
        <w:rPr>
          <w:rFonts w:ascii="Arial" w:hAnsi="Arial" w:cs="Arial"/>
          <w:b/>
          <w:bCs/>
        </w:rPr>
        <w:t xml:space="preserve">There are </w:t>
      </w:r>
      <w:r w:rsidR="004A2788" w:rsidRPr="009B6F28">
        <w:rPr>
          <w:rFonts w:ascii="Arial" w:hAnsi="Arial" w:cs="Arial"/>
          <w:b/>
          <w:bCs/>
        </w:rPr>
        <w:t xml:space="preserve">elements of </w:t>
      </w:r>
      <w:r w:rsidRPr="009B6F28">
        <w:rPr>
          <w:rFonts w:ascii="Arial" w:hAnsi="Arial" w:cs="Arial"/>
          <w:b/>
          <w:bCs/>
        </w:rPr>
        <w:t>online programmes</w:t>
      </w:r>
      <w:r w:rsidR="004A2788" w:rsidRPr="009B6F28">
        <w:rPr>
          <w:rFonts w:ascii="Arial" w:hAnsi="Arial" w:cs="Arial"/>
          <w:b/>
          <w:bCs/>
        </w:rPr>
        <w:t xml:space="preserve"> that differ from the </w:t>
      </w:r>
      <w:r w:rsidR="008F355A" w:rsidRPr="009B6F28">
        <w:rPr>
          <w:rFonts w:ascii="Arial" w:hAnsi="Arial" w:cs="Arial"/>
          <w:b/>
          <w:bCs/>
        </w:rPr>
        <w:t>face-to-face</w:t>
      </w:r>
      <w:r w:rsidR="004A2788" w:rsidRPr="009B6F28">
        <w:rPr>
          <w:rFonts w:ascii="Arial" w:hAnsi="Arial" w:cs="Arial"/>
          <w:b/>
          <w:bCs/>
        </w:rPr>
        <w:t xml:space="preserve"> delivery including access, delivery, content and psychology that could impact outcomes</w:t>
      </w:r>
      <w:r w:rsidRPr="009B6F28">
        <w:rPr>
          <w:rFonts w:ascii="Arial" w:hAnsi="Arial" w:cs="Arial"/>
          <w:b/>
          <w:bCs/>
        </w:rPr>
        <w:t xml:space="preserve">. </w:t>
      </w:r>
      <w:r w:rsidR="004A2788" w:rsidRPr="009B6F28">
        <w:rPr>
          <w:rFonts w:ascii="Arial" w:hAnsi="Arial" w:cs="Arial"/>
          <w:b/>
          <w:bCs/>
        </w:rPr>
        <w:t>Practitioners should be aware of these</w:t>
      </w:r>
      <w:r w:rsidR="009B6F28">
        <w:rPr>
          <w:rFonts w:ascii="Arial" w:hAnsi="Arial" w:cs="Arial"/>
          <w:b/>
          <w:bCs/>
        </w:rPr>
        <w:t xml:space="preserve"> elements</w:t>
      </w:r>
      <w:r w:rsidR="004A2788" w:rsidRPr="009B6F28">
        <w:rPr>
          <w:rFonts w:ascii="Arial" w:hAnsi="Arial" w:cs="Arial"/>
          <w:b/>
          <w:bCs/>
        </w:rPr>
        <w:t xml:space="preserve"> and evaluating online courses should go beyond </w:t>
      </w:r>
      <w:r w:rsidR="009B6F28" w:rsidRPr="009B6F28">
        <w:rPr>
          <w:rFonts w:ascii="Arial" w:hAnsi="Arial" w:cs="Arial"/>
          <w:b/>
          <w:bCs/>
        </w:rPr>
        <w:t>t</w:t>
      </w:r>
      <w:r w:rsidR="004A2788" w:rsidRPr="009B6F28">
        <w:rPr>
          <w:rFonts w:ascii="Arial" w:hAnsi="Arial" w:cs="Arial"/>
          <w:b/>
          <w:bCs/>
        </w:rPr>
        <w:t xml:space="preserve">he successful learning or </w:t>
      </w:r>
      <w:r w:rsidR="009B6F28" w:rsidRPr="009B6F28">
        <w:rPr>
          <w:rFonts w:ascii="Arial" w:hAnsi="Arial" w:cs="Arial"/>
          <w:b/>
          <w:bCs/>
        </w:rPr>
        <w:t>engagement</w:t>
      </w:r>
      <w:r w:rsidR="004A2788" w:rsidRPr="009B6F28">
        <w:rPr>
          <w:rFonts w:ascii="Arial" w:hAnsi="Arial" w:cs="Arial"/>
          <w:b/>
          <w:bCs/>
        </w:rPr>
        <w:t xml:space="preserve"> outcomes</w:t>
      </w:r>
      <w:r w:rsidR="009B6F28">
        <w:rPr>
          <w:rFonts w:ascii="Arial" w:hAnsi="Arial" w:cs="Arial"/>
          <w:b/>
          <w:bCs/>
        </w:rPr>
        <w:t xml:space="preserve">. </w:t>
      </w:r>
      <w:r w:rsidR="009B6F28">
        <w:rPr>
          <w:rFonts w:ascii="Arial" w:hAnsi="Arial" w:cs="Arial"/>
        </w:rPr>
        <w:t xml:space="preserve">Online programmes </w:t>
      </w:r>
      <w:r w:rsidR="009B6F28" w:rsidRPr="009B6F28">
        <w:rPr>
          <w:rFonts w:ascii="Arial" w:hAnsi="Arial" w:cs="Arial"/>
        </w:rPr>
        <w:t xml:space="preserve">need to be evaluated and criteria for this evaluation should be established to support </w:t>
      </w:r>
      <w:r w:rsidR="009B6F28">
        <w:rPr>
          <w:rFonts w:ascii="Arial" w:hAnsi="Arial" w:cs="Arial"/>
        </w:rPr>
        <w:t xml:space="preserve">organisations, </w:t>
      </w:r>
      <w:r w:rsidR="009B6F28" w:rsidRPr="009B6F28">
        <w:rPr>
          <w:rFonts w:ascii="Arial" w:hAnsi="Arial" w:cs="Arial"/>
        </w:rPr>
        <w:t>practitioners</w:t>
      </w:r>
      <w:r w:rsidR="009B6F28">
        <w:rPr>
          <w:rFonts w:ascii="Arial" w:hAnsi="Arial" w:cs="Arial"/>
        </w:rPr>
        <w:t xml:space="preserve"> and those accessing the programmes.</w:t>
      </w:r>
    </w:p>
    <w:p w14:paraId="6037B601" w14:textId="77777777" w:rsidR="0053402E" w:rsidRPr="0053402E" w:rsidRDefault="0053402E" w:rsidP="0053402E">
      <w:pPr>
        <w:pStyle w:val="ListParagraph"/>
        <w:rPr>
          <w:rFonts w:ascii="Arial" w:hAnsi="Arial" w:cs="Arial"/>
          <w:b/>
          <w:bCs/>
        </w:rPr>
      </w:pPr>
    </w:p>
    <w:p w14:paraId="3D04121D" w14:textId="77777777" w:rsidR="0053402E" w:rsidRPr="005E176E" w:rsidRDefault="0053402E" w:rsidP="0053402E">
      <w:pPr>
        <w:pStyle w:val="ListParagraph"/>
        <w:ind w:left="360"/>
        <w:rPr>
          <w:rFonts w:ascii="Arial" w:hAnsi="Arial" w:cs="Arial"/>
          <w:b/>
          <w:bCs/>
        </w:rPr>
      </w:pPr>
    </w:p>
    <w:p w14:paraId="34446BEC" w14:textId="795A5EE9" w:rsidR="0040199A" w:rsidRPr="009B6F28" w:rsidRDefault="0040199A" w:rsidP="0040199A">
      <w:pPr>
        <w:pStyle w:val="ListParagraph"/>
        <w:numPr>
          <w:ilvl w:val="0"/>
          <w:numId w:val="3"/>
        </w:numPr>
        <w:rPr>
          <w:rFonts w:ascii="Arial" w:hAnsi="Arial" w:cs="Arial"/>
        </w:rPr>
      </w:pPr>
      <w:r w:rsidRPr="009B6F28">
        <w:rPr>
          <w:rFonts w:ascii="Arial" w:hAnsi="Arial" w:cs="Arial"/>
        </w:rPr>
        <w:t xml:space="preserve">Online facilitation is different from </w:t>
      </w:r>
      <w:r w:rsidR="008F355A" w:rsidRPr="009B6F28">
        <w:rPr>
          <w:rFonts w:ascii="Arial" w:hAnsi="Arial" w:cs="Arial"/>
        </w:rPr>
        <w:t>face-to-face</w:t>
      </w:r>
      <w:r w:rsidRPr="009B6F28">
        <w:rPr>
          <w:rFonts w:ascii="Arial" w:hAnsi="Arial" w:cs="Arial"/>
        </w:rPr>
        <w:t xml:space="preserve"> delivery</w:t>
      </w:r>
      <w:r w:rsidR="00F27CC1" w:rsidRPr="009B6F28">
        <w:rPr>
          <w:rFonts w:ascii="Arial" w:hAnsi="Arial" w:cs="Arial"/>
        </w:rPr>
        <w:t xml:space="preserve"> and requires digital agility</w:t>
      </w:r>
      <w:r w:rsidRPr="009B6F28">
        <w:rPr>
          <w:rFonts w:ascii="Arial" w:hAnsi="Arial" w:cs="Arial"/>
        </w:rPr>
        <w:t xml:space="preserve">. </w:t>
      </w:r>
      <w:r w:rsidR="0053402E">
        <w:rPr>
          <w:rFonts w:ascii="Arial" w:hAnsi="Arial" w:cs="Arial"/>
        </w:rPr>
        <w:t>Online f</w:t>
      </w:r>
      <w:r w:rsidRPr="009B6F28">
        <w:rPr>
          <w:rFonts w:ascii="Arial" w:hAnsi="Arial" w:cs="Arial"/>
        </w:rPr>
        <w:t>acilitator skills need to be evaluated</w:t>
      </w:r>
      <w:r w:rsidR="00F27CC1" w:rsidRPr="009B6F28">
        <w:rPr>
          <w:rFonts w:ascii="Arial" w:hAnsi="Arial" w:cs="Arial"/>
        </w:rPr>
        <w:t xml:space="preserve"> and criteria for this evaluation should be established to support practitioners</w:t>
      </w:r>
      <w:r w:rsidRPr="009B6F28">
        <w:rPr>
          <w:rFonts w:ascii="Arial" w:hAnsi="Arial" w:cs="Arial"/>
        </w:rPr>
        <w:t xml:space="preserve">.  </w:t>
      </w:r>
    </w:p>
    <w:p w14:paraId="71FAE350" w14:textId="77777777" w:rsidR="009B6F28" w:rsidRDefault="009B6F28">
      <w:pPr>
        <w:rPr>
          <w:rFonts w:ascii="Arial" w:hAnsi="Arial" w:cs="Arial"/>
        </w:rPr>
      </w:pPr>
    </w:p>
    <w:p w14:paraId="56D09431" w14:textId="3A6562DF" w:rsidR="009B6F28" w:rsidRPr="00485B76" w:rsidRDefault="008F355A" w:rsidP="009B6F28">
      <w:pPr>
        <w:rPr>
          <w:rFonts w:ascii="Arial" w:hAnsi="Arial" w:cs="Arial"/>
          <w:b/>
          <w:bCs/>
        </w:rPr>
      </w:pPr>
      <w:r>
        <w:rPr>
          <w:rFonts w:ascii="Arial" w:hAnsi="Arial" w:cs="Arial"/>
          <w:b/>
          <w:bCs/>
          <w:sz w:val="28"/>
          <w:szCs w:val="28"/>
        </w:rPr>
        <w:t xml:space="preserve">Discussion and </w:t>
      </w:r>
      <w:r w:rsidR="009B6F28" w:rsidRPr="008F355A">
        <w:rPr>
          <w:rFonts w:ascii="Arial" w:hAnsi="Arial" w:cs="Arial"/>
          <w:b/>
          <w:bCs/>
          <w:sz w:val="28"/>
          <w:szCs w:val="28"/>
        </w:rPr>
        <w:t xml:space="preserve">Findings </w:t>
      </w:r>
    </w:p>
    <w:p w14:paraId="58423CDB" w14:textId="00257EAB" w:rsidR="009B6F28" w:rsidRDefault="009B6F28" w:rsidP="009B6F28">
      <w:pPr>
        <w:rPr>
          <w:rFonts w:ascii="Arial" w:hAnsi="Arial" w:cs="Arial"/>
          <w:b/>
          <w:bCs/>
        </w:rPr>
      </w:pPr>
    </w:p>
    <w:p w14:paraId="782DB95A" w14:textId="7C274BB5" w:rsidR="009B6F28" w:rsidRPr="009B6F28" w:rsidRDefault="009B6F28" w:rsidP="009B6F28">
      <w:pPr>
        <w:pStyle w:val="ListParagraph"/>
        <w:numPr>
          <w:ilvl w:val="0"/>
          <w:numId w:val="5"/>
        </w:numPr>
        <w:rPr>
          <w:rFonts w:ascii="Arial" w:hAnsi="Arial" w:cs="Arial"/>
          <w:b/>
          <w:bCs/>
        </w:rPr>
      </w:pPr>
      <w:r w:rsidRPr="009B6F28">
        <w:rPr>
          <w:rFonts w:ascii="Arial" w:hAnsi="Arial" w:cs="Arial"/>
          <w:b/>
          <w:bCs/>
        </w:rPr>
        <w:t>Distance learning is not new. Correspondence courses been around a long time. Commonality of web-based learning is reaching its 3</w:t>
      </w:r>
      <w:r w:rsidRPr="009B6F28">
        <w:rPr>
          <w:rFonts w:ascii="Arial" w:hAnsi="Arial" w:cs="Arial"/>
          <w:b/>
          <w:bCs/>
          <w:vertAlign w:val="superscript"/>
        </w:rPr>
        <w:t>rd</w:t>
      </w:r>
      <w:r w:rsidRPr="009B6F28">
        <w:rPr>
          <w:rFonts w:ascii="Arial" w:hAnsi="Arial" w:cs="Arial"/>
          <w:b/>
          <w:bCs/>
        </w:rPr>
        <w:t xml:space="preserve"> decade. </w:t>
      </w:r>
    </w:p>
    <w:p w14:paraId="3979292F" w14:textId="1FE98F6A" w:rsidR="009B6F28" w:rsidRDefault="009B6F28" w:rsidP="009B6F28">
      <w:pPr>
        <w:rPr>
          <w:rFonts w:ascii="Arial" w:hAnsi="Arial" w:cs="Arial"/>
        </w:rPr>
      </w:pPr>
      <w:r w:rsidRPr="009B6F28">
        <w:rPr>
          <w:rFonts w:ascii="Arial" w:hAnsi="Arial" w:cs="Arial"/>
        </w:rPr>
        <w:t>There are organisations such as OU that are not new to online facilitation and looking to learning from 90’s and 00’s in filed may counteract the rushed approach to online programmes and engagement as well as facilitation skills</w:t>
      </w:r>
      <w:r w:rsidR="00233F54" w:rsidRPr="00233F54">
        <w:rPr>
          <w:rFonts w:ascii="Arial" w:hAnsi="Arial" w:cs="Arial"/>
        </w:rPr>
        <w:t xml:space="preserve"> </w:t>
      </w:r>
      <w:r w:rsidR="00233F54" w:rsidRPr="009B6F28">
        <w:rPr>
          <w:rFonts w:ascii="Arial" w:hAnsi="Arial" w:cs="Arial"/>
        </w:rPr>
        <w:t xml:space="preserve">Research of literature between 1996 and 2008. Key finding was that outcomes for students were improved. </w:t>
      </w:r>
      <w:hyperlink r:id="rId11" w:history="1">
        <w:r w:rsidR="00233F54" w:rsidRPr="009B6F28">
          <w:rPr>
            <w:rStyle w:val="Hyperlink"/>
            <w:rFonts w:ascii="Arial" w:hAnsi="Arial" w:cs="Arial"/>
          </w:rPr>
          <w:t>https://eric.ed.gov/?id=ED505824</w:t>
        </w:r>
      </w:hyperlink>
      <w:r w:rsidR="00233F54" w:rsidRPr="009B6F28">
        <w:rPr>
          <w:rFonts w:ascii="Arial" w:hAnsi="Arial" w:cs="Arial"/>
        </w:rPr>
        <w:t xml:space="preserve"> (Mearns et al,2009)</w:t>
      </w:r>
    </w:p>
    <w:p w14:paraId="7F844AC1" w14:textId="663997DA" w:rsidR="009B6F28" w:rsidRDefault="009B6F28" w:rsidP="009B6F28">
      <w:pPr>
        <w:rPr>
          <w:rFonts w:ascii="Arial" w:hAnsi="Arial" w:cs="Arial"/>
        </w:rPr>
      </w:pPr>
      <w:r>
        <w:rPr>
          <w:rFonts w:ascii="Arial" w:hAnsi="Arial" w:cs="Arial"/>
        </w:rPr>
        <w:lastRenderedPageBreak/>
        <w:t>CLD Digita</w:t>
      </w:r>
      <w:r w:rsidR="005A14DB">
        <w:rPr>
          <w:rFonts w:ascii="Arial" w:hAnsi="Arial" w:cs="Arial"/>
        </w:rPr>
        <w:t>lly A</w:t>
      </w:r>
      <w:r w:rsidR="00D23129">
        <w:rPr>
          <w:rFonts w:ascii="Arial" w:hAnsi="Arial" w:cs="Arial"/>
        </w:rPr>
        <w:t>gil</w:t>
      </w:r>
      <w:r w:rsidR="005A14DB">
        <w:rPr>
          <w:rFonts w:ascii="Arial" w:hAnsi="Arial" w:cs="Arial"/>
        </w:rPr>
        <w:t>e</w:t>
      </w:r>
      <w:r>
        <w:rPr>
          <w:rFonts w:ascii="Arial" w:hAnsi="Arial" w:cs="Arial"/>
        </w:rPr>
        <w:t xml:space="preserve"> focused on online communication.</w:t>
      </w:r>
      <w:r w:rsidR="005A14DB">
        <w:rPr>
          <w:rFonts w:ascii="Arial" w:hAnsi="Arial" w:cs="Arial"/>
        </w:rPr>
        <w:t xml:space="preserve"> CLD audit 2012 courses 2014.</w:t>
      </w:r>
      <w:r>
        <w:rPr>
          <w:rFonts w:ascii="Arial" w:hAnsi="Arial" w:cs="Arial"/>
        </w:rPr>
        <w:t xml:space="preserve"> Is being able to communicate well online a complete set of skills. What more do we </w:t>
      </w:r>
      <w:r w:rsidR="00D04F51">
        <w:rPr>
          <w:rFonts w:ascii="Arial" w:hAnsi="Arial" w:cs="Arial"/>
        </w:rPr>
        <w:t>need?</w:t>
      </w:r>
      <w:r>
        <w:rPr>
          <w:rFonts w:ascii="Arial" w:hAnsi="Arial" w:cs="Arial"/>
        </w:rPr>
        <w:t xml:space="preserve"> </w:t>
      </w:r>
    </w:p>
    <w:p w14:paraId="3BB26F50" w14:textId="3D2B9401" w:rsidR="009B6F28" w:rsidRPr="008A1D2F" w:rsidRDefault="009B6F28" w:rsidP="009B6F28">
      <w:pPr>
        <w:rPr>
          <w:rFonts w:ascii="Arial" w:hAnsi="Arial" w:cs="Arial"/>
        </w:rPr>
      </w:pPr>
      <w:r>
        <w:rPr>
          <w:rFonts w:ascii="Arial" w:hAnsi="Arial" w:cs="Arial"/>
        </w:rPr>
        <w:t>Practitioner networking</w:t>
      </w:r>
      <w:r w:rsidR="0053402E">
        <w:rPr>
          <w:rFonts w:ascii="Arial" w:hAnsi="Arial" w:cs="Arial"/>
        </w:rPr>
        <w:t xml:space="preserve"> is</w:t>
      </w:r>
      <w:r>
        <w:rPr>
          <w:rFonts w:ascii="Arial" w:hAnsi="Arial" w:cs="Arial"/>
        </w:rPr>
        <w:t xml:space="preserve"> </w:t>
      </w:r>
      <w:r w:rsidR="0053402E">
        <w:rPr>
          <w:rFonts w:ascii="Arial" w:hAnsi="Arial" w:cs="Arial"/>
        </w:rPr>
        <w:t>recognised. A</w:t>
      </w:r>
      <w:r>
        <w:rPr>
          <w:rFonts w:ascii="Arial" w:hAnsi="Arial" w:cs="Arial"/>
        </w:rPr>
        <w:t xml:space="preserve"> </w:t>
      </w:r>
      <w:r w:rsidR="009871CF">
        <w:rPr>
          <w:rFonts w:ascii="Arial" w:hAnsi="Arial" w:cs="Arial"/>
        </w:rPr>
        <w:t>networked</w:t>
      </w:r>
      <w:r>
        <w:rPr>
          <w:rFonts w:ascii="Arial" w:hAnsi="Arial" w:cs="Arial"/>
        </w:rPr>
        <w:t xml:space="preserve"> practitioner is </w:t>
      </w:r>
      <w:r w:rsidR="009871CF">
        <w:rPr>
          <w:rFonts w:ascii="Arial" w:hAnsi="Arial" w:cs="Arial"/>
        </w:rPr>
        <w:t>seen as essential</w:t>
      </w:r>
      <w:r w:rsidR="00F674C9">
        <w:rPr>
          <w:rFonts w:ascii="Arial" w:hAnsi="Arial" w:cs="Arial"/>
        </w:rPr>
        <w:t xml:space="preserve"> </w:t>
      </w:r>
      <w:r w:rsidR="0053402E">
        <w:rPr>
          <w:rFonts w:ascii="Arial" w:hAnsi="Arial" w:cs="Arial"/>
        </w:rPr>
        <w:t xml:space="preserve">to being able to work collaboratively with all associated stakeholders and using several different platforms. Barriers to this should be overcome and may include organisation’s ability to access platforms to skills of practitioners. Collaboration only occurs fully </w:t>
      </w:r>
      <w:r w:rsidR="0053402E" w:rsidRPr="008A1D2F">
        <w:rPr>
          <w:rFonts w:ascii="Arial" w:hAnsi="Arial" w:cs="Arial"/>
        </w:rPr>
        <w:t xml:space="preserve">when all practitioners can join the network. </w:t>
      </w:r>
      <w:r w:rsidR="00F674C9" w:rsidRPr="008A1D2F">
        <w:rPr>
          <w:rFonts w:ascii="Arial" w:hAnsi="Arial" w:cs="Arial"/>
        </w:rPr>
        <w:t xml:space="preserve"> Open University</w:t>
      </w:r>
      <w:r w:rsidR="0053402E" w:rsidRPr="008A1D2F">
        <w:rPr>
          <w:rFonts w:ascii="Arial" w:hAnsi="Arial" w:cs="Arial"/>
        </w:rPr>
        <w:t xml:space="preserve"> provide a</w:t>
      </w:r>
      <w:r w:rsidR="00F674C9" w:rsidRPr="008A1D2F">
        <w:rPr>
          <w:rFonts w:ascii="Arial" w:hAnsi="Arial" w:cs="Arial"/>
        </w:rPr>
        <w:t xml:space="preserve"> free cours</w:t>
      </w:r>
      <w:r w:rsidR="0053402E" w:rsidRPr="008A1D2F">
        <w:rPr>
          <w:rFonts w:ascii="Arial" w:hAnsi="Arial" w:cs="Arial"/>
        </w:rPr>
        <w:t>e</w:t>
      </w:r>
      <w:r w:rsidR="008A1D2F">
        <w:rPr>
          <w:rFonts w:ascii="Arial" w:hAnsi="Arial" w:cs="Arial"/>
        </w:rPr>
        <w:t>:</w:t>
      </w:r>
      <w:r w:rsidR="00FE01AF" w:rsidRPr="008A1D2F">
        <w:rPr>
          <w:rFonts w:ascii="Arial" w:hAnsi="Arial" w:cs="Arial"/>
          <w:color w:val="212529"/>
          <w:sz w:val="39"/>
          <w:szCs w:val="39"/>
          <w:shd w:val="clear" w:color="auto" w:fill="FFFFFF"/>
        </w:rPr>
        <w:t xml:space="preserve"> </w:t>
      </w:r>
      <w:hyperlink r:id="rId12" w:history="1">
        <w:r w:rsidR="00FE01AF" w:rsidRPr="008A1D2F">
          <w:rPr>
            <w:rStyle w:val="Hyperlink"/>
            <w:rFonts w:ascii="Arial" w:hAnsi="Arial" w:cs="Arial"/>
          </w:rPr>
          <w:t>Networked practitioner: open or closed practice?</w:t>
        </w:r>
      </w:hyperlink>
    </w:p>
    <w:p w14:paraId="0A63FAED" w14:textId="686C962E" w:rsidR="009B6F28" w:rsidRDefault="0053402E" w:rsidP="009B6F28">
      <w:pPr>
        <w:rPr>
          <w:rFonts w:ascii="Arial" w:hAnsi="Arial" w:cs="Arial"/>
        </w:rPr>
      </w:pPr>
      <w:r>
        <w:rPr>
          <w:rFonts w:ascii="Arial" w:hAnsi="Arial" w:cs="Arial"/>
        </w:rPr>
        <w:t xml:space="preserve">The University of Aberdeen </w:t>
      </w:r>
      <w:r w:rsidR="009B6F28">
        <w:rPr>
          <w:rFonts w:ascii="Arial" w:hAnsi="Arial" w:cs="Arial"/>
        </w:rPr>
        <w:t xml:space="preserve">CLD online Post </w:t>
      </w:r>
      <w:r>
        <w:rPr>
          <w:rFonts w:ascii="Arial" w:hAnsi="Arial" w:cs="Arial"/>
        </w:rPr>
        <w:t>grad used online platforms to form the learning community</w:t>
      </w:r>
      <w:r w:rsidR="009B6F28">
        <w:rPr>
          <w:rFonts w:ascii="Arial" w:hAnsi="Arial" w:cs="Arial"/>
        </w:rPr>
        <w:t xml:space="preserve">. </w:t>
      </w:r>
      <w:r>
        <w:rPr>
          <w:rFonts w:ascii="Arial" w:hAnsi="Arial" w:cs="Arial"/>
        </w:rPr>
        <w:t>Students</w:t>
      </w:r>
      <w:r w:rsidR="009B6F28">
        <w:rPr>
          <w:rFonts w:ascii="Arial" w:hAnsi="Arial" w:cs="Arial"/>
        </w:rPr>
        <w:t xml:space="preserve"> worked together </w:t>
      </w:r>
      <w:r w:rsidR="00FE01AF">
        <w:rPr>
          <w:rFonts w:ascii="Arial" w:hAnsi="Arial" w:cs="Arial"/>
        </w:rPr>
        <w:t>and tho</w:t>
      </w:r>
      <w:r w:rsidR="009B6F28">
        <w:rPr>
          <w:rFonts w:ascii="Arial" w:hAnsi="Arial" w:cs="Arial"/>
        </w:rPr>
        <w:t>s</w:t>
      </w:r>
      <w:r w:rsidR="00FE01AF">
        <w:rPr>
          <w:rFonts w:ascii="Arial" w:hAnsi="Arial" w:cs="Arial"/>
        </w:rPr>
        <w:t>e</w:t>
      </w:r>
      <w:r w:rsidR="00120575">
        <w:rPr>
          <w:rFonts w:ascii="Arial" w:hAnsi="Arial" w:cs="Arial"/>
        </w:rPr>
        <w:t xml:space="preserve"> students </w:t>
      </w:r>
      <w:r w:rsidR="00FE01AF">
        <w:rPr>
          <w:rFonts w:ascii="Arial" w:hAnsi="Arial" w:cs="Arial"/>
        </w:rPr>
        <w:t xml:space="preserve">who remained </w:t>
      </w:r>
      <w:r w:rsidR="00120575">
        <w:rPr>
          <w:rFonts w:ascii="Arial" w:hAnsi="Arial" w:cs="Arial"/>
        </w:rPr>
        <w:t>outsiders to online activity</w:t>
      </w:r>
      <w:r w:rsidR="00FE01AF">
        <w:rPr>
          <w:rFonts w:ascii="Arial" w:hAnsi="Arial" w:cs="Arial"/>
        </w:rPr>
        <w:t xml:space="preserve"> may have missed learning conducive to online collaboration and delivery.</w:t>
      </w:r>
      <w:r w:rsidR="009B6F28">
        <w:rPr>
          <w:rFonts w:ascii="Arial" w:hAnsi="Arial" w:cs="Arial"/>
        </w:rPr>
        <w:t xml:space="preserve"> T</w:t>
      </w:r>
      <w:r w:rsidR="00FE01AF">
        <w:rPr>
          <w:rFonts w:ascii="Arial" w:hAnsi="Arial" w:cs="Arial"/>
        </w:rPr>
        <w:t>hese t</w:t>
      </w:r>
      <w:r w:rsidR="009B6F28">
        <w:rPr>
          <w:rFonts w:ascii="Arial" w:hAnsi="Arial" w:cs="Arial"/>
        </w:rPr>
        <w:t>ools and skills</w:t>
      </w:r>
      <w:r w:rsidR="00120575">
        <w:rPr>
          <w:rFonts w:ascii="Arial" w:hAnsi="Arial" w:cs="Arial"/>
        </w:rPr>
        <w:t xml:space="preserve"> were </w:t>
      </w:r>
      <w:r w:rsidR="00FE01AF">
        <w:rPr>
          <w:rFonts w:ascii="Arial" w:hAnsi="Arial" w:cs="Arial"/>
        </w:rPr>
        <w:t>learned and the</w:t>
      </w:r>
      <w:r w:rsidR="009B6F28">
        <w:rPr>
          <w:rFonts w:ascii="Arial" w:hAnsi="Arial" w:cs="Arial"/>
        </w:rPr>
        <w:t xml:space="preserve"> cohort </w:t>
      </w:r>
      <w:r w:rsidR="00FE01AF">
        <w:rPr>
          <w:rFonts w:ascii="Arial" w:hAnsi="Arial" w:cs="Arial"/>
        </w:rPr>
        <w:t>will have benefited and</w:t>
      </w:r>
      <w:r w:rsidR="009B6F28">
        <w:rPr>
          <w:rFonts w:ascii="Arial" w:hAnsi="Arial" w:cs="Arial"/>
        </w:rPr>
        <w:t xml:space="preserve"> be</w:t>
      </w:r>
      <w:r w:rsidR="007343E6">
        <w:rPr>
          <w:rFonts w:ascii="Arial" w:hAnsi="Arial" w:cs="Arial"/>
        </w:rPr>
        <w:t xml:space="preserve"> </w:t>
      </w:r>
      <w:r w:rsidR="009B6F28">
        <w:rPr>
          <w:rFonts w:ascii="Arial" w:hAnsi="Arial" w:cs="Arial"/>
        </w:rPr>
        <w:t>familiar</w:t>
      </w:r>
      <w:r w:rsidR="00660CAA">
        <w:rPr>
          <w:rFonts w:ascii="Arial" w:hAnsi="Arial" w:cs="Arial"/>
        </w:rPr>
        <w:t xml:space="preserve"> </w:t>
      </w:r>
      <w:r w:rsidR="00FE01AF">
        <w:rPr>
          <w:rFonts w:ascii="Arial" w:hAnsi="Arial" w:cs="Arial"/>
        </w:rPr>
        <w:t xml:space="preserve">with delivery and </w:t>
      </w:r>
      <w:r w:rsidR="00660CAA">
        <w:rPr>
          <w:rFonts w:ascii="Arial" w:hAnsi="Arial" w:cs="Arial"/>
        </w:rPr>
        <w:t>learning in an online environment</w:t>
      </w:r>
      <w:r w:rsidR="00FE01AF">
        <w:rPr>
          <w:rFonts w:ascii="Arial" w:hAnsi="Arial" w:cs="Arial"/>
        </w:rPr>
        <w:t>. Those qualifying practitioners form noon digital learning environments may not be so familiar. Sadly not currently available.</w:t>
      </w:r>
    </w:p>
    <w:p w14:paraId="4C147EE9" w14:textId="0CFC2F54" w:rsidR="009B6F28" w:rsidRDefault="007343E6" w:rsidP="009B6F28">
      <w:pPr>
        <w:rPr>
          <w:rFonts w:ascii="Arial" w:hAnsi="Arial" w:cs="Arial"/>
        </w:rPr>
      </w:pPr>
      <w:r>
        <w:rPr>
          <w:rFonts w:ascii="Arial" w:hAnsi="Arial" w:cs="Arial"/>
        </w:rPr>
        <w:t xml:space="preserve">Aberdeen University presented a </w:t>
      </w:r>
      <w:r w:rsidR="009B6F28">
        <w:rPr>
          <w:rFonts w:ascii="Arial" w:hAnsi="Arial" w:cs="Arial"/>
        </w:rPr>
        <w:t xml:space="preserve">MOOC </w:t>
      </w:r>
      <w:r w:rsidR="001D1197">
        <w:rPr>
          <w:rFonts w:ascii="Arial" w:hAnsi="Arial" w:cs="Arial"/>
        </w:rPr>
        <w:t xml:space="preserve">for </w:t>
      </w:r>
      <w:r w:rsidR="009B6F28">
        <w:rPr>
          <w:rFonts w:ascii="Arial" w:hAnsi="Arial" w:cs="Arial"/>
        </w:rPr>
        <w:t xml:space="preserve">CLD </w:t>
      </w:r>
      <w:r w:rsidR="001D1197">
        <w:rPr>
          <w:rFonts w:ascii="Arial" w:hAnsi="Arial" w:cs="Arial"/>
        </w:rPr>
        <w:t>in 2014.</w:t>
      </w:r>
      <w:r w:rsidR="009B6F28">
        <w:rPr>
          <w:rFonts w:ascii="Arial" w:hAnsi="Arial" w:cs="Arial"/>
        </w:rPr>
        <w:t xml:space="preserve"> </w:t>
      </w:r>
      <w:hyperlink r:id="rId13" w:history="1">
        <w:r w:rsidR="00753919" w:rsidRPr="00753919">
          <w:rPr>
            <w:rStyle w:val="Hyperlink"/>
            <w:rFonts w:ascii="Arial" w:hAnsi="Arial" w:cs="Arial"/>
          </w:rPr>
          <w:t>MOOC reviewed</w:t>
        </w:r>
      </w:hyperlink>
      <w:r w:rsidR="0031421C">
        <w:rPr>
          <w:rFonts w:ascii="Arial" w:hAnsi="Arial" w:cs="Arial"/>
        </w:rPr>
        <w:t xml:space="preserve">. Online learners require reflexivity. </w:t>
      </w:r>
    </w:p>
    <w:p w14:paraId="0B6C0804" w14:textId="1CA11D43" w:rsidR="009B6F28" w:rsidRDefault="0031421C" w:rsidP="009B6F28">
      <w:pPr>
        <w:rPr>
          <w:rFonts w:ascii="Arial" w:hAnsi="Arial" w:cs="Arial"/>
        </w:rPr>
      </w:pPr>
      <w:r>
        <w:rPr>
          <w:rFonts w:ascii="Arial" w:hAnsi="Arial" w:cs="Arial"/>
        </w:rPr>
        <w:t>Pre covid.</w:t>
      </w:r>
      <w:r w:rsidR="009B6F28">
        <w:rPr>
          <w:rFonts w:ascii="Arial" w:hAnsi="Arial" w:cs="Arial"/>
        </w:rPr>
        <w:t xml:space="preserve"> the concept</w:t>
      </w:r>
      <w:r w:rsidR="00FE01AF">
        <w:rPr>
          <w:rFonts w:ascii="Arial" w:hAnsi="Arial" w:cs="Arial"/>
        </w:rPr>
        <w:t xml:space="preserve"> of online learning </w:t>
      </w:r>
      <w:r w:rsidR="009B6F28">
        <w:rPr>
          <w:rFonts w:ascii="Arial" w:hAnsi="Arial" w:cs="Arial"/>
        </w:rPr>
        <w:t xml:space="preserve">was being </w:t>
      </w:r>
      <w:r w:rsidR="0011774D">
        <w:rPr>
          <w:rFonts w:ascii="Arial" w:hAnsi="Arial" w:cs="Arial"/>
        </w:rPr>
        <w:t>introduced</w:t>
      </w:r>
      <w:r w:rsidR="009B6F28">
        <w:rPr>
          <w:rFonts w:ascii="Arial" w:hAnsi="Arial" w:cs="Arial"/>
        </w:rPr>
        <w:t xml:space="preserve"> </w:t>
      </w:r>
      <w:r w:rsidR="00FE01AF">
        <w:rPr>
          <w:rFonts w:ascii="Arial" w:hAnsi="Arial" w:cs="Arial"/>
        </w:rPr>
        <w:t xml:space="preserve">in some areas and continuing momentum in others </w:t>
      </w:r>
      <w:r w:rsidR="009B6F28">
        <w:rPr>
          <w:rFonts w:ascii="Arial" w:hAnsi="Arial" w:cs="Arial"/>
        </w:rPr>
        <w:t>in a few areas for purposes of rurality and access and potentially financial benefits to organisation reducing staffing co</w:t>
      </w:r>
      <w:r w:rsidR="0011774D">
        <w:rPr>
          <w:rFonts w:ascii="Arial" w:hAnsi="Arial" w:cs="Arial"/>
        </w:rPr>
        <w:t>s</w:t>
      </w:r>
      <w:r w:rsidR="009B6F28">
        <w:rPr>
          <w:rFonts w:ascii="Arial" w:hAnsi="Arial" w:cs="Arial"/>
        </w:rPr>
        <w:t xml:space="preserve">t etc. </w:t>
      </w:r>
      <w:r w:rsidR="00FE01AF">
        <w:rPr>
          <w:rFonts w:ascii="Arial" w:hAnsi="Arial" w:cs="Arial"/>
        </w:rPr>
        <w:t>Covid has proved benefits go beyond these measures.</w:t>
      </w:r>
    </w:p>
    <w:p w14:paraId="61ABAB3A" w14:textId="721B1A87" w:rsidR="009B6F28" w:rsidRDefault="009B6F28" w:rsidP="009B6F28">
      <w:pPr>
        <w:rPr>
          <w:rFonts w:ascii="Arial" w:hAnsi="Arial" w:cs="Arial"/>
        </w:rPr>
      </w:pPr>
      <w:r>
        <w:rPr>
          <w:rFonts w:ascii="Arial" w:hAnsi="Arial" w:cs="Arial"/>
        </w:rPr>
        <w:t xml:space="preserve">Covid 19 brought a rush </w:t>
      </w:r>
      <w:r w:rsidR="00D04F51">
        <w:rPr>
          <w:rFonts w:ascii="Arial" w:hAnsi="Arial" w:cs="Arial"/>
        </w:rPr>
        <w:t xml:space="preserve">and a focus on security, and which </w:t>
      </w:r>
      <w:r w:rsidR="0011774D">
        <w:rPr>
          <w:rFonts w:ascii="Arial" w:hAnsi="Arial" w:cs="Arial"/>
        </w:rPr>
        <w:t>programmes</w:t>
      </w:r>
      <w:r w:rsidR="00D04F51">
        <w:rPr>
          <w:rFonts w:ascii="Arial" w:hAnsi="Arial" w:cs="Arial"/>
        </w:rPr>
        <w:t xml:space="preserve"> to use.  Our experience in Aberdeenshire was to teach digital skills. But are these </w:t>
      </w:r>
      <w:r w:rsidR="0011774D">
        <w:rPr>
          <w:rFonts w:ascii="Arial" w:hAnsi="Arial" w:cs="Arial"/>
        </w:rPr>
        <w:t>digital</w:t>
      </w:r>
      <w:r w:rsidR="00D04F51">
        <w:rPr>
          <w:rFonts w:ascii="Arial" w:hAnsi="Arial" w:cs="Arial"/>
        </w:rPr>
        <w:t xml:space="preserve"> etiquette or facilitation skill</w:t>
      </w:r>
      <w:r w:rsidR="00FE01AF">
        <w:rPr>
          <w:rFonts w:ascii="Arial" w:hAnsi="Arial" w:cs="Arial"/>
        </w:rPr>
        <w:t>? D</w:t>
      </w:r>
      <w:r w:rsidR="00D04F51">
        <w:rPr>
          <w:rFonts w:ascii="Arial" w:hAnsi="Arial" w:cs="Arial"/>
        </w:rPr>
        <w:t xml:space="preserve">o they equip us to create and deliver online </w:t>
      </w:r>
      <w:r w:rsidR="0011774D">
        <w:rPr>
          <w:rFonts w:ascii="Arial" w:hAnsi="Arial" w:cs="Arial"/>
        </w:rPr>
        <w:t>programmes</w:t>
      </w:r>
      <w:r w:rsidR="009E4BBA">
        <w:rPr>
          <w:rFonts w:ascii="Arial" w:hAnsi="Arial" w:cs="Arial"/>
        </w:rPr>
        <w:t>?</w:t>
      </w:r>
      <w:r w:rsidR="00723DF3">
        <w:rPr>
          <w:rFonts w:ascii="Arial" w:hAnsi="Arial" w:cs="Arial"/>
        </w:rPr>
        <w:t xml:space="preserve"> What are the formal </w:t>
      </w:r>
      <w:r w:rsidR="00233F54">
        <w:rPr>
          <w:rFonts w:ascii="Arial" w:hAnsi="Arial" w:cs="Arial"/>
        </w:rPr>
        <w:t>learning</w:t>
      </w:r>
      <w:r w:rsidR="00FE01AF">
        <w:rPr>
          <w:rFonts w:ascii="Arial" w:hAnsi="Arial" w:cs="Arial"/>
        </w:rPr>
        <w:t xml:space="preserve"> criteria for online facilitation</w:t>
      </w:r>
      <w:r w:rsidR="00233F54">
        <w:rPr>
          <w:rFonts w:ascii="Arial" w:hAnsi="Arial" w:cs="Arial"/>
        </w:rPr>
        <w:t>?</w:t>
      </w:r>
      <w:r w:rsidR="00A33116">
        <w:rPr>
          <w:rFonts w:ascii="Arial" w:hAnsi="Arial" w:cs="Arial"/>
        </w:rPr>
        <w:t xml:space="preserve"> </w:t>
      </w:r>
      <w:r w:rsidR="00233F54">
        <w:rPr>
          <w:rFonts w:ascii="Arial" w:hAnsi="Arial" w:cs="Arial"/>
        </w:rPr>
        <w:t>6 of my colleagues report formal learning on delivering online programmes or engagement.</w:t>
      </w:r>
      <w:r w:rsidR="00723DF3">
        <w:rPr>
          <w:rFonts w:ascii="Arial" w:hAnsi="Arial" w:cs="Arial"/>
        </w:rPr>
        <w:t xml:space="preserve"> </w:t>
      </w:r>
    </w:p>
    <w:p w14:paraId="487D3D96" w14:textId="317BB4E0" w:rsidR="00D04F51" w:rsidRDefault="00D07EC6" w:rsidP="00D04F51">
      <w:pPr>
        <w:rPr>
          <w:rFonts w:ascii="Arial" w:hAnsi="Arial" w:cs="Arial"/>
        </w:rPr>
      </w:pPr>
      <w:r>
        <w:rPr>
          <w:rFonts w:ascii="Arial" w:hAnsi="Arial" w:cs="Arial"/>
        </w:rPr>
        <w:t>Recent o</w:t>
      </w:r>
      <w:r w:rsidR="00D04F51">
        <w:rPr>
          <w:rFonts w:ascii="Arial" w:hAnsi="Arial" w:cs="Arial"/>
        </w:rPr>
        <w:t>nline professional learning event</w:t>
      </w:r>
      <w:r>
        <w:rPr>
          <w:rFonts w:ascii="Arial" w:hAnsi="Arial" w:cs="Arial"/>
        </w:rPr>
        <w:t xml:space="preserve"> with Oliver Escobar</w:t>
      </w:r>
      <w:r w:rsidR="00D04F51">
        <w:rPr>
          <w:rFonts w:ascii="Arial" w:hAnsi="Arial" w:cs="Arial"/>
        </w:rPr>
        <w:t xml:space="preserve">.  My opinion was that there was still too much </w:t>
      </w:r>
      <w:r w:rsidR="00FE01AF">
        <w:rPr>
          <w:rFonts w:ascii="Arial" w:hAnsi="Arial" w:cs="Arial"/>
        </w:rPr>
        <w:t>focus on etiquette and digital skills of practitioners.</w:t>
      </w:r>
      <w:r w:rsidR="00D04F51">
        <w:rPr>
          <w:rFonts w:ascii="Arial" w:hAnsi="Arial" w:cs="Arial"/>
        </w:rPr>
        <w:t xml:space="preserve"> </w:t>
      </w:r>
      <w:r w:rsidR="009B6F28">
        <w:rPr>
          <w:rFonts w:ascii="Arial" w:hAnsi="Arial" w:cs="Arial"/>
        </w:rPr>
        <w:t>Many</w:t>
      </w:r>
      <w:r w:rsidR="00563AB8">
        <w:rPr>
          <w:rFonts w:ascii="Arial" w:hAnsi="Arial" w:cs="Arial"/>
        </w:rPr>
        <w:t xml:space="preserve"> reported favouring</w:t>
      </w:r>
      <w:r w:rsidR="009B6F28">
        <w:rPr>
          <w:rFonts w:ascii="Arial" w:hAnsi="Arial" w:cs="Arial"/>
        </w:rPr>
        <w:t xml:space="preserve"> face to face</w:t>
      </w:r>
      <w:r w:rsidR="00FE01AF">
        <w:rPr>
          <w:rFonts w:ascii="Arial" w:hAnsi="Arial" w:cs="Arial"/>
        </w:rPr>
        <w:t xml:space="preserve"> and this could mean a potential </w:t>
      </w:r>
      <w:r w:rsidR="00563AB8">
        <w:rPr>
          <w:rFonts w:ascii="Arial" w:hAnsi="Arial" w:cs="Arial"/>
        </w:rPr>
        <w:t>loser learning opportunities</w:t>
      </w:r>
      <w:r w:rsidR="00FE01AF">
        <w:rPr>
          <w:rFonts w:ascii="Arial" w:hAnsi="Arial" w:cs="Arial"/>
        </w:rPr>
        <w:t xml:space="preserve"> if </w:t>
      </w:r>
      <w:r w:rsidR="00563AB8">
        <w:rPr>
          <w:rFonts w:ascii="Arial" w:hAnsi="Arial" w:cs="Arial"/>
        </w:rPr>
        <w:t>practitioners revert to this.</w:t>
      </w:r>
      <w:r>
        <w:rPr>
          <w:rFonts w:ascii="Arial" w:hAnsi="Arial" w:cs="Arial"/>
        </w:rPr>
        <w:t xml:space="preserve"> </w:t>
      </w:r>
      <w:r w:rsidR="008A1D2F">
        <w:rPr>
          <w:rFonts w:ascii="Arial" w:hAnsi="Arial" w:cs="Arial"/>
        </w:rPr>
        <w:t xml:space="preserve">Findings from event. </w:t>
      </w:r>
      <w:hyperlink r:id="rId14" w:history="1">
        <w:r w:rsidR="008A1D2F" w:rsidRPr="001370E3">
          <w:rPr>
            <w:rStyle w:val="Hyperlink"/>
            <w:rFonts w:ascii="Arial" w:hAnsi="Arial" w:cs="Arial"/>
          </w:rPr>
          <w:t>https://drive.google.com/drive/folders/1P6ovoxy1tq8vXe2nk_l9nVFuqjJOWS1j?usp=sharing</w:t>
        </w:r>
      </w:hyperlink>
    </w:p>
    <w:p w14:paraId="272843FA" w14:textId="77777777" w:rsidR="00485B76" w:rsidRDefault="00485B76" w:rsidP="0064161C">
      <w:pPr>
        <w:rPr>
          <w:rFonts w:ascii="Arial" w:hAnsi="Arial" w:cs="Arial"/>
          <w:b/>
          <w:bCs/>
        </w:rPr>
      </w:pPr>
    </w:p>
    <w:p w14:paraId="72383709" w14:textId="77777777" w:rsidR="0064161C" w:rsidRPr="005501F3" w:rsidRDefault="0064161C" w:rsidP="0064161C">
      <w:pPr>
        <w:rPr>
          <w:rFonts w:ascii="Arial" w:hAnsi="Arial" w:cs="Arial"/>
        </w:rPr>
      </w:pPr>
      <w:r>
        <w:rPr>
          <w:rFonts w:ascii="Arial" w:hAnsi="Arial" w:cs="Arial"/>
        </w:rPr>
        <w:t xml:space="preserve">Researchers have identifying criteria that is necessary for positive online learning experiences and provides the most valuable outcomes. The literature review referred to below examines what make success assessed 51 web base courses identified criteria that influenced better success. Such research could be influential in establishing assessment criteria for online CLD programmes. </w:t>
      </w:r>
    </w:p>
    <w:p w14:paraId="71A43B71" w14:textId="77777777" w:rsidR="0064161C" w:rsidRPr="009B6F28" w:rsidRDefault="0064161C" w:rsidP="0064161C">
      <w:pPr>
        <w:rPr>
          <w:rFonts w:ascii="Arial" w:hAnsi="Arial" w:cs="Arial"/>
          <w:b/>
          <w:bCs/>
        </w:rPr>
      </w:pPr>
      <w:r w:rsidRPr="009B6F28">
        <w:rPr>
          <w:rFonts w:ascii="Arial" w:hAnsi="Arial" w:cs="Arial"/>
          <w:b/>
          <w:bCs/>
        </w:rPr>
        <w:t xml:space="preserve">https://journals.sagepub.com/doi/pdf/10.1177/0047239520934018 </w:t>
      </w:r>
    </w:p>
    <w:p w14:paraId="448962E6" w14:textId="77777777" w:rsidR="0064161C" w:rsidRPr="009B6F28" w:rsidRDefault="0064161C" w:rsidP="0064161C">
      <w:pPr>
        <w:rPr>
          <w:rFonts w:ascii="Arial" w:hAnsi="Arial" w:cs="Arial"/>
          <w:b/>
          <w:bCs/>
        </w:rPr>
      </w:pPr>
      <w:r w:rsidRPr="009B6F28">
        <w:rPr>
          <w:rFonts w:ascii="Arial" w:hAnsi="Arial" w:cs="Arial"/>
          <w:b/>
          <w:bCs/>
        </w:rPr>
        <w:t>Online Learning: A Panacea in the Time of COVID-19 Crisis</w:t>
      </w:r>
    </w:p>
    <w:p w14:paraId="65A3ED57" w14:textId="29AB00FC" w:rsidR="0064161C" w:rsidRPr="005501F3" w:rsidRDefault="0064161C" w:rsidP="0064161C">
      <w:pPr>
        <w:rPr>
          <w:rFonts w:ascii="Arial" w:hAnsi="Arial" w:cs="Arial"/>
        </w:rPr>
      </w:pPr>
      <w:r w:rsidRPr="009B6F28">
        <w:rPr>
          <w:rFonts w:ascii="Arial" w:hAnsi="Arial" w:cs="Arial"/>
        </w:rPr>
        <w:t>There are different barriers and limitations to online learning that impact on learning outcomes.</w:t>
      </w:r>
      <w:r>
        <w:rPr>
          <w:rFonts w:ascii="Arial" w:hAnsi="Arial" w:cs="Arial"/>
        </w:rPr>
        <w:t xml:space="preserve"> This raises the question of ho</w:t>
      </w:r>
      <w:r w:rsidRPr="009B6F28">
        <w:rPr>
          <w:rFonts w:ascii="Arial" w:hAnsi="Arial" w:cs="Arial"/>
        </w:rPr>
        <w:t>w</w:t>
      </w:r>
      <w:r w:rsidR="00CC322C">
        <w:rPr>
          <w:rFonts w:ascii="Arial" w:hAnsi="Arial" w:cs="Arial"/>
        </w:rPr>
        <w:t xml:space="preserve"> </w:t>
      </w:r>
      <w:r w:rsidRPr="009B6F28">
        <w:rPr>
          <w:rFonts w:ascii="Arial" w:hAnsi="Arial" w:cs="Arial"/>
        </w:rPr>
        <w:t>these</w:t>
      </w:r>
      <w:r w:rsidR="00CC322C">
        <w:rPr>
          <w:rFonts w:ascii="Arial" w:hAnsi="Arial" w:cs="Arial"/>
        </w:rPr>
        <w:t xml:space="preserve"> are</w:t>
      </w:r>
      <w:r w:rsidRPr="009B6F28">
        <w:rPr>
          <w:rFonts w:ascii="Arial" w:hAnsi="Arial" w:cs="Arial"/>
        </w:rPr>
        <w:t xml:space="preserve"> evaluated to improve successful outcomes for learners</w:t>
      </w:r>
      <w:r w:rsidR="00CC322C">
        <w:rPr>
          <w:rFonts w:ascii="Arial" w:hAnsi="Arial" w:cs="Arial"/>
        </w:rPr>
        <w:t>.</w:t>
      </w:r>
      <w:r>
        <w:rPr>
          <w:rFonts w:ascii="Arial" w:hAnsi="Arial" w:cs="Arial"/>
        </w:rPr>
        <w:t xml:space="preserve"> Robust evaluation provide</w:t>
      </w:r>
      <w:r w:rsidR="00CC322C">
        <w:rPr>
          <w:rFonts w:ascii="Arial" w:hAnsi="Arial" w:cs="Arial"/>
        </w:rPr>
        <w:t>s</w:t>
      </w:r>
      <w:r>
        <w:rPr>
          <w:rFonts w:ascii="Arial" w:hAnsi="Arial" w:cs="Arial"/>
        </w:rPr>
        <w:t xml:space="preserve"> a health</w:t>
      </w:r>
      <w:r w:rsidR="00CC322C">
        <w:rPr>
          <w:rFonts w:ascii="Arial" w:hAnsi="Arial" w:cs="Arial"/>
        </w:rPr>
        <w:t>y</w:t>
      </w:r>
      <w:r>
        <w:rPr>
          <w:rFonts w:ascii="Arial" w:hAnsi="Arial" w:cs="Arial"/>
        </w:rPr>
        <w:t xml:space="preserve"> pool of research to establish CLDs own data.</w:t>
      </w:r>
    </w:p>
    <w:p w14:paraId="5938B243" w14:textId="2D82DFB6" w:rsidR="00D04F51" w:rsidRPr="00D04F51" w:rsidRDefault="00D04F51" w:rsidP="00D04F51">
      <w:pPr>
        <w:pStyle w:val="ListParagraph"/>
        <w:numPr>
          <w:ilvl w:val="0"/>
          <w:numId w:val="5"/>
        </w:numPr>
        <w:rPr>
          <w:rFonts w:ascii="Arial" w:hAnsi="Arial" w:cs="Arial"/>
          <w:b/>
          <w:bCs/>
        </w:rPr>
      </w:pPr>
      <w:r w:rsidRPr="00D04F51">
        <w:rPr>
          <w:rFonts w:ascii="Arial" w:hAnsi="Arial" w:cs="Arial"/>
          <w:b/>
          <w:bCs/>
        </w:rPr>
        <w:lastRenderedPageBreak/>
        <w:t>Recognise that online learning opportunities can produce better outcomes in for learners and communities. Awareness of strengths and weakness important for planning online practice.</w:t>
      </w:r>
    </w:p>
    <w:p w14:paraId="048E6B20" w14:textId="2C00635D" w:rsidR="005501F3" w:rsidRDefault="005501F3" w:rsidP="008F355A">
      <w:pPr>
        <w:rPr>
          <w:rFonts w:ascii="Arial" w:hAnsi="Arial" w:cs="Arial"/>
        </w:rPr>
      </w:pPr>
      <w:r>
        <w:rPr>
          <w:rFonts w:ascii="Arial" w:hAnsi="Arial" w:cs="Arial"/>
        </w:rPr>
        <w:t>Types of issues included in the researc</w:t>
      </w:r>
      <w:r w:rsidR="0064161C">
        <w:rPr>
          <w:rFonts w:ascii="Arial" w:hAnsi="Arial" w:cs="Arial"/>
        </w:rPr>
        <w:t>h</w:t>
      </w:r>
    </w:p>
    <w:p w14:paraId="612D69DB" w14:textId="5C498969" w:rsidR="005501F3" w:rsidRPr="005501F3" w:rsidRDefault="008F355A" w:rsidP="005501F3">
      <w:pPr>
        <w:pStyle w:val="ListParagraph"/>
        <w:numPr>
          <w:ilvl w:val="0"/>
          <w:numId w:val="7"/>
        </w:numPr>
        <w:rPr>
          <w:rFonts w:ascii="Arial" w:hAnsi="Arial" w:cs="Arial"/>
        </w:rPr>
      </w:pPr>
      <w:r w:rsidRPr="005501F3">
        <w:rPr>
          <w:rFonts w:ascii="Arial" w:hAnsi="Arial" w:cs="Arial"/>
        </w:rPr>
        <w:t>Tech, too much time</w:t>
      </w:r>
      <w:r w:rsidR="005501F3">
        <w:rPr>
          <w:rFonts w:ascii="Arial" w:hAnsi="Arial" w:cs="Arial"/>
        </w:rPr>
        <w:t xml:space="preserve"> if not physical protected time and space</w:t>
      </w:r>
      <w:r w:rsidRPr="005501F3">
        <w:rPr>
          <w:rFonts w:ascii="Arial" w:hAnsi="Arial" w:cs="Arial"/>
        </w:rPr>
        <w:t xml:space="preserve"> to go online never do it. </w:t>
      </w:r>
    </w:p>
    <w:p w14:paraId="71800E54" w14:textId="08A92D05" w:rsidR="005501F3" w:rsidRPr="0064161C" w:rsidRDefault="008F355A" w:rsidP="0064161C">
      <w:pPr>
        <w:pStyle w:val="ListParagraph"/>
        <w:numPr>
          <w:ilvl w:val="0"/>
          <w:numId w:val="7"/>
        </w:numPr>
        <w:rPr>
          <w:rFonts w:ascii="Arial" w:hAnsi="Arial" w:cs="Arial"/>
        </w:rPr>
      </w:pPr>
      <w:r w:rsidRPr="005501F3">
        <w:rPr>
          <w:rFonts w:ascii="Arial" w:hAnsi="Arial" w:cs="Arial"/>
        </w:rPr>
        <w:t xml:space="preserve">Lack of </w:t>
      </w:r>
      <w:r w:rsidR="005501F3" w:rsidRPr="005501F3">
        <w:rPr>
          <w:rFonts w:ascii="Arial" w:hAnsi="Arial" w:cs="Arial"/>
        </w:rPr>
        <w:t>community.</w:t>
      </w:r>
      <w:r w:rsidR="005501F3">
        <w:rPr>
          <w:rFonts w:ascii="Arial" w:hAnsi="Arial" w:cs="Arial"/>
        </w:rPr>
        <w:t xml:space="preserve"> </w:t>
      </w:r>
      <w:r w:rsidR="00485B76">
        <w:rPr>
          <w:rFonts w:ascii="Arial" w:hAnsi="Arial" w:cs="Arial"/>
        </w:rPr>
        <w:t>(This is a topic in itself How do we Build online learning communities – see Gilly Salmon for examples)</w:t>
      </w:r>
      <w:r w:rsidR="005501F3" w:rsidRPr="005501F3">
        <w:rPr>
          <w:rFonts w:ascii="Arial" w:hAnsi="Arial" w:cs="Arial"/>
        </w:rPr>
        <w:t xml:space="preserve"> Assess the community aspect</w:t>
      </w:r>
      <w:r w:rsidR="0064161C">
        <w:rPr>
          <w:rFonts w:ascii="Arial" w:hAnsi="Arial" w:cs="Arial"/>
        </w:rPr>
        <w:t>;</w:t>
      </w:r>
      <w:r w:rsidR="005501F3" w:rsidRPr="005501F3">
        <w:rPr>
          <w:rFonts w:ascii="Arial" w:hAnsi="Arial" w:cs="Arial"/>
        </w:rPr>
        <w:t xml:space="preserve"> </w:t>
      </w:r>
      <w:r w:rsidR="0064161C">
        <w:rPr>
          <w:rFonts w:ascii="Arial" w:hAnsi="Arial" w:cs="Arial"/>
        </w:rPr>
        <w:t>the</w:t>
      </w:r>
      <w:r w:rsidR="005501F3" w:rsidRPr="005501F3">
        <w:rPr>
          <w:rFonts w:ascii="Arial" w:hAnsi="Arial" w:cs="Arial"/>
        </w:rPr>
        <w:t xml:space="preserve"> learning community important and valuable to the outcomes</w:t>
      </w:r>
      <w:r w:rsidR="0064161C">
        <w:rPr>
          <w:rFonts w:ascii="Arial" w:hAnsi="Arial" w:cs="Arial"/>
        </w:rPr>
        <w:t xml:space="preserve">; </w:t>
      </w:r>
      <w:r w:rsidR="005501F3" w:rsidRPr="005501F3">
        <w:rPr>
          <w:rFonts w:ascii="Arial" w:hAnsi="Arial" w:cs="Arial"/>
        </w:rPr>
        <w:t>how is this being measured</w:t>
      </w:r>
    </w:p>
    <w:p w14:paraId="10ED51B8" w14:textId="0628A74A" w:rsidR="008F355A" w:rsidRPr="005501F3" w:rsidRDefault="008F355A" w:rsidP="005501F3">
      <w:pPr>
        <w:pStyle w:val="ListParagraph"/>
        <w:numPr>
          <w:ilvl w:val="0"/>
          <w:numId w:val="7"/>
        </w:numPr>
        <w:rPr>
          <w:rFonts w:ascii="Arial" w:hAnsi="Arial" w:cs="Arial"/>
        </w:rPr>
      </w:pPr>
      <w:r w:rsidRPr="005501F3">
        <w:rPr>
          <w:rFonts w:ascii="Arial" w:hAnsi="Arial" w:cs="Arial"/>
        </w:rPr>
        <w:t>Low level preparedness</w:t>
      </w:r>
      <w:r w:rsidR="005501F3">
        <w:rPr>
          <w:rFonts w:ascii="Arial" w:hAnsi="Arial" w:cs="Arial"/>
        </w:rPr>
        <w:t xml:space="preserve"> all resources available online. </w:t>
      </w:r>
    </w:p>
    <w:p w14:paraId="4C5FF067" w14:textId="23D0A956" w:rsidR="00656C3A" w:rsidRPr="005501F3" w:rsidRDefault="00656C3A" w:rsidP="005501F3">
      <w:pPr>
        <w:pStyle w:val="ListParagraph"/>
        <w:numPr>
          <w:ilvl w:val="0"/>
          <w:numId w:val="7"/>
        </w:numPr>
        <w:rPr>
          <w:rFonts w:ascii="Arial" w:hAnsi="Arial" w:cs="Arial"/>
        </w:rPr>
      </w:pPr>
      <w:r w:rsidRPr="005501F3">
        <w:rPr>
          <w:rFonts w:ascii="Arial" w:hAnsi="Arial" w:cs="Arial"/>
        </w:rPr>
        <w:t xml:space="preserve">Understanding of the success criteria </w:t>
      </w:r>
      <w:r w:rsidR="005501F3">
        <w:rPr>
          <w:rFonts w:ascii="Arial" w:hAnsi="Arial" w:cs="Arial"/>
        </w:rPr>
        <w:t>which could be different or evaluated differently online</w:t>
      </w:r>
    </w:p>
    <w:p w14:paraId="1093DD83" w14:textId="77777777" w:rsidR="0064161C" w:rsidRDefault="00656C3A" w:rsidP="00D558C5">
      <w:pPr>
        <w:pStyle w:val="ListParagraph"/>
        <w:numPr>
          <w:ilvl w:val="0"/>
          <w:numId w:val="7"/>
        </w:numPr>
        <w:rPr>
          <w:rFonts w:ascii="Arial" w:hAnsi="Arial" w:cs="Arial"/>
        </w:rPr>
      </w:pPr>
      <w:r w:rsidRPr="0064161C">
        <w:rPr>
          <w:rFonts w:ascii="Arial" w:hAnsi="Arial" w:cs="Arial"/>
        </w:rPr>
        <w:t xml:space="preserve">Online delivery Asynchronous </w:t>
      </w:r>
      <w:r w:rsidR="0064161C" w:rsidRPr="0064161C">
        <w:rPr>
          <w:rFonts w:ascii="Arial" w:hAnsi="Arial" w:cs="Arial"/>
        </w:rPr>
        <w:t>or</w:t>
      </w:r>
      <w:r w:rsidR="0064161C">
        <w:rPr>
          <w:rFonts w:ascii="Arial" w:hAnsi="Arial" w:cs="Arial"/>
        </w:rPr>
        <w:t xml:space="preserve"> </w:t>
      </w:r>
      <w:r w:rsidR="005501F3" w:rsidRPr="0064161C">
        <w:rPr>
          <w:rFonts w:ascii="Arial" w:hAnsi="Arial" w:cs="Arial"/>
        </w:rPr>
        <w:t>synchronous</w:t>
      </w:r>
    </w:p>
    <w:p w14:paraId="77599793" w14:textId="48E17C81" w:rsidR="00656C3A" w:rsidRPr="0064161C" w:rsidRDefault="005501F3" w:rsidP="00D558C5">
      <w:pPr>
        <w:pStyle w:val="ListParagraph"/>
        <w:numPr>
          <w:ilvl w:val="0"/>
          <w:numId w:val="7"/>
        </w:numPr>
        <w:rPr>
          <w:rFonts w:ascii="Arial" w:hAnsi="Arial" w:cs="Arial"/>
        </w:rPr>
      </w:pPr>
      <w:r w:rsidRPr="0064161C">
        <w:rPr>
          <w:rFonts w:ascii="Arial" w:hAnsi="Arial" w:cs="Arial"/>
        </w:rPr>
        <w:t xml:space="preserve"> will</w:t>
      </w:r>
      <w:r w:rsidR="00656C3A" w:rsidRPr="0064161C">
        <w:rPr>
          <w:rFonts w:ascii="Arial" w:hAnsi="Arial" w:cs="Arial"/>
        </w:rPr>
        <w:t xml:space="preserve"> the facilitator require quality assessment</w:t>
      </w:r>
      <w:r w:rsidR="0064161C">
        <w:rPr>
          <w:rFonts w:ascii="Arial" w:hAnsi="Arial" w:cs="Arial"/>
        </w:rPr>
        <w:t xml:space="preserve"> </w:t>
      </w:r>
      <w:r w:rsidR="00656C3A" w:rsidRPr="0064161C">
        <w:rPr>
          <w:rFonts w:ascii="Arial" w:hAnsi="Arial" w:cs="Arial"/>
        </w:rPr>
        <w:t xml:space="preserve">impact on the outcomes of </w:t>
      </w:r>
      <w:r w:rsidR="0064161C" w:rsidRPr="0064161C">
        <w:rPr>
          <w:rFonts w:ascii="Arial" w:hAnsi="Arial" w:cs="Arial"/>
        </w:rPr>
        <w:t>learning?</w:t>
      </w:r>
    </w:p>
    <w:p w14:paraId="4318CF33" w14:textId="57B31C3D" w:rsidR="00656C3A" w:rsidRPr="005501F3" w:rsidRDefault="00656C3A" w:rsidP="005501F3">
      <w:pPr>
        <w:pStyle w:val="ListParagraph"/>
        <w:numPr>
          <w:ilvl w:val="0"/>
          <w:numId w:val="7"/>
        </w:numPr>
        <w:rPr>
          <w:rFonts w:ascii="Arial" w:hAnsi="Arial" w:cs="Arial"/>
        </w:rPr>
      </w:pPr>
      <w:r w:rsidRPr="005501F3">
        <w:rPr>
          <w:rFonts w:ascii="Arial" w:hAnsi="Arial" w:cs="Arial"/>
        </w:rPr>
        <w:t xml:space="preserve">Online delivery </w:t>
      </w:r>
      <w:r w:rsidR="0064161C">
        <w:rPr>
          <w:rFonts w:ascii="Arial" w:hAnsi="Arial" w:cs="Arial"/>
        </w:rPr>
        <w:t>may require more reflection initially if new to practitioner</w:t>
      </w:r>
    </w:p>
    <w:p w14:paraId="29D1A77A" w14:textId="14E9C06B" w:rsidR="00656C3A" w:rsidRPr="005501F3" w:rsidRDefault="0064161C" w:rsidP="005501F3">
      <w:pPr>
        <w:pStyle w:val="ListParagraph"/>
        <w:numPr>
          <w:ilvl w:val="0"/>
          <w:numId w:val="7"/>
        </w:numPr>
        <w:rPr>
          <w:rFonts w:ascii="Arial" w:hAnsi="Arial" w:cs="Arial"/>
        </w:rPr>
      </w:pPr>
      <w:r>
        <w:rPr>
          <w:rFonts w:ascii="Arial" w:hAnsi="Arial" w:cs="Arial"/>
        </w:rPr>
        <w:t>How do we assess the tools and resources</w:t>
      </w:r>
      <w:r w:rsidR="00CC322C">
        <w:rPr>
          <w:rFonts w:ascii="Arial" w:hAnsi="Arial" w:cs="Arial"/>
        </w:rPr>
        <w:t>?</w:t>
      </w:r>
    </w:p>
    <w:p w14:paraId="1B6A3EF4" w14:textId="58B2A5E6" w:rsidR="008F355A" w:rsidRDefault="008F355A">
      <w:pPr>
        <w:rPr>
          <w:rFonts w:ascii="Arial" w:hAnsi="Arial" w:cs="Arial"/>
          <w:b/>
          <w:bCs/>
        </w:rPr>
      </w:pPr>
    </w:p>
    <w:p w14:paraId="1ABF788A" w14:textId="27391DC1" w:rsidR="008F355A" w:rsidRDefault="008F355A" w:rsidP="008F355A">
      <w:pPr>
        <w:pStyle w:val="ListParagraph"/>
        <w:numPr>
          <w:ilvl w:val="0"/>
          <w:numId w:val="5"/>
        </w:numPr>
        <w:rPr>
          <w:rFonts w:ascii="Arial" w:hAnsi="Arial" w:cs="Arial"/>
          <w:b/>
          <w:bCs/>
        </w:rPr>
      </w:pPr>
      <w:r w:rsidRPr="008F355A">
        <w:rPr>
          <w:rFonts w:ascii="Arial" w:hAnsi="Arial" w:cs="Arial"/>
          <w:b/>
          <w:bCs/>
        </w:rPr>
        <w:t>Recognise that online learning opportunities can produce better outcomes. Awareness of the strengths and weakness for organisation is important to plan quality online learning and engagement.</w:t>
      </w:r>
    </w:p>
    <w:p w14:paraId="55372FDB" w14:textId="77777777" w:rsidR="0064161C" w:rsidRPr="0064161C" w:rsidRDefault="0064161C" w:rsidP="0064161C">
      <w:pPr>
        <w:pStyle w:val="ListParagraph"/>
        <w:rPr>
          <w:rFonts w:ascii="Arial" w:hAnsi="Arial" w:cs="Arial"/>
          <w:b/>
          <w:bCs/>
          <w:sz w:val="16"/>
          <w:szCs w:val="16"/>
        </w:rPr>
      </w:pPr>
    </w:p>
    <w:p w14:paraId="7DBB1C5C" w14:textId="77777777" w:rsidR="008F355A" w:rsidRPr="00D52DF2" w:rsidRDefault="008F355A" w:rsidP="00D52DF2">
      <w:pPr>
        <w:pStyle w:val="ListParagraph"/>
        <w:numPr>
          <w:ilvl w:val="0"/>
          <w:numId w:val="6"/>
        </w:numPr>
        <w:rPr>
          <w:rFonts w:ascii="Arial" w:hAnsi="Arial" w:cs="Arial"/>
        </w:rPr>
      </w:pPr>
      <w:r w:rsidRPr="00D52DF2">
        <w:rPr>
          <w:rFonts w:ascii="Arial" w:hAnsi="Arial" w:cs="Arial"/>
        </w:rPr>
        <w:t xml:space="preserve">Institutions will be judged on availability and quality online learning. </w:t>
      </w:r>
    </w:p>
    <w:p w14:paraId="0E3BEB10" w14:textId="2BB57F2F" w:rsidR="008F355A" w:rsidRPr="00D52DF2" w:rsidRDefault="008F355A" w:rsidP="00D52DF2">
      <w:pPr>
        <w:pStyle w:val="ListParagraph"/>
        <w:numPr>
          <w:ilvl w:val="0"/>
          <w:numId w:val="6"/>
        </w:numPr>
        <w:rPr>
          <w:rFonts w:ascii="Arial" w:hAnsi="Arial" w:cs="Arial"/>
        </w:rPr>
      </w:pPr>
      <w:r w:rsidRPr="00D52DF2">
        <w:rPr>
          <w:rFonts w:ascii="Arial" w:hAnsi="Arial" w:cs="Arial"/>
        </w:rPr>
        <w:t xml:space="preserve">Digital divide – inequality </w:t>
      </w:r>
    </w:p>
    <w:p w14:paraId="6CDCF4A7" w14:textId="7495660D" w:rsidR="008F355A" w:rsidRPr="00D52DF2" w:rsidRDefault="008F355A" w:rsidP="00D52DF2">
      <w:pPr>
        <w:pStyle w:val="ListParagraph"/>
        <w:numPr>
          <w:ilvl w:val="0"/>
          <w:numId w:val="6"/>
        </w:numPr>
        <w:rPr>
          <w:rFonts w:ascii="Arial" w:hAnsi="Arial" w:cs="Arial"/>
        </w:rPr>
      </w:pPr>
      <w:r w:rsidRPr="00D52DF2">
        <w:rPr>
          <w:rFonts w:ascii="Arial" w:hAnsi="Arial" w:cs="Arial"/>
        </w:rPr>
        <w:t>Access for learners</w:t>
      </w:r>
    </w:p>
    <w:p w14:paraId="2278F5D6" w14:textId="47B67C23" w:rsidR="008F355A" w:rsidRPr="00D52DF2" w:rsidRDefault="008F355A" w:rsidP="00D52DF2">
      <w:pPr>
        <w:pStyle w:val="ListParagraph"/>
        <w:numPr>
          <w:ilvl w:val="0"/>
          <w:numId w:val="6"/>
        </w:numPr>
        <w:tabs>
          <w:tab w:val="left" w:pos="3465"/>
        </w:tabs>
        <w:rPr>
          <w:rFonts w:ascii="Arial" w:hAnsi="Arial" w:cs="Arial"/>
        </w:rPr>
      </w:pPr>
      <w:r w:rsidRPr="00D52DF2">
        <w:rPr>
          <w:rFonts w:ascii="Arial" w:hAnsi="Arial" w:cs="Arial"/>
        </w:rPr>
        <w:t>Routes to access</w:t>
      </w:r>
      <w:r w:rsidR="00E74A84" w:rsidRPr="00D52DF2">
        <w:rPr>
          <w:rFonts w:ascii="Arial" w:hAnsi="Arial" w:cs="Arial"/>
        </w:rPr>
        <w:tab/>
      </w:r>
    </w:p>
    <w:p w14:paraId="3EC522FB" w14:textId="231E1690" w:rsidR="00E74A84" w:rsidRPr="00D52DF2" w:rsidRDefault="00E74A84" w:rsidP="00D52DF2">
      <w:pPr>
        <w:pStyle w:val="ListParagraph"/>
        <w:numPr>
          <w:ilvl w:val="0"/>
          <w:numId w:val="6"/>
        </w:numPr>
        <w:tabs>
          <w:tab w:val="left" w:pos="3465"/>
        </w:tabs>
        <w:rPr>
          <w:rFonts w:ascii="Arial" w:hAnsi="Arial" w:cs="Arial"/>
        </w:rPr>
      </w:pPr>
      <w:r w:rsidRPr="00D52DF2">
        <w:rPr>
          <w:rFonts w:ascii="Arial" w:hAnsi="Arial" w:cs="Arial"/>
        </w:rPr>
        <w:t xml:space="preserve">Digital inclusion. </w:t>
      </w:r>
      <w:r w:rsidR="0064161C" w:rsidRPr="00D52DF2">
        <w:rPr>
          <w:rFonts w:ascii="Arial" w:hAnsi="Arial" w:cs="Arial"/>
        </w:rPr>
        <w:t>Infrastructure</w:t>
      </w:r>
      <w:r w:rsidRPr="00D52DF2">
        <w:rPr>
          <w:rFonts w:ascii="Arial" w:hAnsi="Arial" w:cs="Arial"/>
        </w:rPr>
        <w:t xml:space="preserve"> </w:t>
      </w:r>
      <w:r w:rsidR="0064161C">
        <w:rPr>
          <w:rFonts w:ascii="Arial" w:hAnsi="Arial" w:cs="Arial"/>
        </w:rPr>
        <w:t>will we lo</w:t>
      </w:r>
      <w:r w:rsidR="00735283">
        <w:rPr>
          <w:rFonts w:ascii="Arial" w:hAnsi="Arial" w:cs="Arial"/>
        </w:rPr>
        <w:t>s</w:t>
      </w:r>
      <w:r w:rsidR="0064161C">
        <w:rPr>
          <w:rFonts w:ascii="Arial" w:hAnsi="Arial" w:cs="Arial"/>
        </w:rPr>
        <w:t>e</w:t>
      </w:r>
      <w:r w:rsidRPr="00D52DF2">
        <w:rPr>
          <w:rFonts w:ascii="Arial" w:hAnsi="Arial" w:cs="Arial"/>
        </w:rPr>
        <w:t xml:space="preserve"> protected space </w:t>
      </w:r>
    </w:p>
    <w:p w14:paraId="4DB5E8EA" w14:textId="75FA10FF" w:rsidR="00E74A84" w:rsidRPr="00D52DF2" w:rsidRDefault="0064161C" w:rsidP="00D52DF2">
      <w:pPr>
        <w:pStyle w:val="ListParagraph"/>
        <w:numPr>
          <w:ilvl w:val="0"/>
          <w:numId w:val="6"/>
        </w:numPr>
        <w:tabs>
          <w:tab w:val="left" w:pos="3465"/>
        </w:tabs>
        <w:rPr>
          <w:rFonts w:ascii="Arial" w:hAnsi="Arial" w:cs="Arial"/>
        </w:rPr>
      </w:pPr>
      <w:r>
        <w:rPr>
          <w:rFonts w:ascii="Arial" w:hAnsi="Arial" w:cs="Arial"/>
        </w:rPr>
        <w:t xml:space="preserve">Knowledge, </w:t>
      </w:r>
      <w:r w:rsidRPr="00D52DF2">
        <w:rPr>
          <w:rFonts w:ascii="Arial" w:hAnsi="Arial" w:cs="Arial"/>
        </w:rPr>
        <w:t>confidence</w:t>
      </w:r>
      <w:r w:rsidR="00E74A84" w:rsidRPr="00D52DF2">
        <w:rPr>
          <w:rFonts w:ascii="Arial" w:hAnsi="Arial" w:cs="Arial"/>
        </w:rPr>
        <w:t xml:space="preserve"> and skills </w:t>
      </w:r>
      <w:r>
        <w:rPr>
          <w:rFonts w:ascii="Arial" w:hAnsi="Arial" w:cs="Arial"/>
        </w:rPr>
        <w:t>of management to develop digital workforces.</w:t>
      </w:r>
    </w:p>
    <w:p w14:paraId="15E06692" w14:textId="2D2F2AFA" w:rsidR="00E74A84" w:rsidRPr="00D52DF2" w:rsidRDefault="00E74A84" w:rsidP="00D52DF2">
      <w:pPr>
        <w:pStyle w:val="ListParagraph"/>
        <w:numPr>
          <w:ilvl w:val="0"/>
          <w:numId w:val="6"/>
        </w:numPr>
        <w:tabs>
          <w:tab w:val="left" w:pos="3465"/>
        </w:tabs>
        <w:rPr>
          <w:rFonts w:ascii="Arial" w:hAnsi="Arial" w:cs="Arial"/>
        </w:rPr>
      </w:pPr>
      <w:r w:rsidRPr="00D52DF2">
        <w:rPr>
          <w:rFonts w:ascii="Arial" w:hAnsi="Arial" w:cs="Arial"/>
        </w:rPr>
        <w:t xml:space="preserve">Partnerships </w:t>
      </w:r>
      <w:r w:rsidR="0064161C">
        <w:rPr>
          <w:rFonts w:ascii="Arial" w:hAnsi="Arial" w:cs="Arial"/>
        </w:rPr>
        <w:t>working collaboratively need same knowledge skills and confidence as well as tools and resources</w:t>
      </w:r>
    </w:p>
    <w:p w14:paraId="2D5A4161" w14:textId="06202E2A" w:rsidR="00BC7C42" w:rsidRDefault="00BC7C42" w:rsidP="00D52DF2">
      <w:pPr>
        <w:pStyle w:val="ListParagraph"/>
        <w:numPr>
          <w:ilvl w:val="0"/>
          <w:numId w:val="6"/>
        </w:numPr>
        <w:tabs>
          <w:tab w:val="left" w:pos="3465"/>
        </w:tabs>
        <w:rPr>
          <w:rFonts w:ascii="Arial" w:hAnsi="Arial" w:cs="Arial"/>
        </w:rPr>
      </w:pPr>
      <w:r w:rsidRPr="00D52DF2">
        <w:rPr>
          <w:rFonts w:ascii="Arial" w:hAnsi="Arial" w:cs="Arial"/>
        </w:rPr>
        <w:t xml:space="preserve">Human </w:t>
      </w:r>
      <w:r w:rsidR="0064161C" w:rsidRPr="00D52DF2">
        <w:rPr>
          <w:rFonts w:ascii="Arial" w:hAnsi="Arial" w:cs="Arial"/>
        </w:rPr>
        <w:t>rights</w:t>
      </w:r>
      <w:r w:rsidR="0064161C">
        <w:rPr>
          <w:rFonts w:ascii="Arial" w:hAnsi="Arial" w:cs="Arial"/>
        </w:rPr>
        <w:t>.</w:t>
      </w:r>
      <w:r w:rsidR="0064161C" w:rsidRPr="00D52DF2">
        <w:rPr>
          <w:rFonts w:ascii="Arial" w:hAnsi="Arial" w:cs="Arial"/>
        </w:rPr>
        <w:t xml:space="preserve"> </w:t>
      </w:r>
    </w:p>
    <w:p w14:paraId="7878EF69" w14:textId="1B97BEC7" w:rsidR="00531FF9" w:rsidRPr="00D52DF2" w:rsidRDefault="00531FF9" w:rsidP="00D52DF2">
      <w:pPr>
        <w:pStyle w:val="ListParagraph"/>
        <w:numPr>
          <w:ilvl w:val="0"/>
          <w:numId w:val="6"/>
        </w:numPr>
        <w:tabs>
          <w:tab w:val="left" w:pos="3465"/>
        </w:tabs>
        <w:rPr>
          <w:rFonts w:ascii="Arial" w:hAnsi="Arial" w:cs="Arial"/>
        </w:rPr>
      </w:pPr>
      <w:r>
        <w:rPr>
          <w:rFonts w:ascii="Arial" w:hAnsi="Arial" w:cs="Arial"/>
        </w:rPr>
        <w:t>Can engagement with learning around democracy and social justice work in online environment.</w:t>
      </w:r>
    </w:p>
    <w:p w14:paraId="25A44DCF" w14:textId="77777777" w:rsidR="00BC7C42" w:rsidRPr="009B6F28" w:rsidRDefault="00BC7C42" w:rsidP="00E74A84">
      <w:pPr>
        <w:tabs>
          <w:tab w:val="left" w:pos="3465"/>
        </w:tabs>
        <w:rPr>
          <w:rFonts w:ascii="Arial" w:hAnsi="Arial" w:cs="Arial"/>
        </w:rPr>
      </w:pPr>
    </w:p>
    <w:p w14:paraId="4FF377B2" w14:textId="71465769" w:rsidR="008F355A" w:rsidRPr="00485B76" w:rsidRDefault="008F355A" w:rsidP="008F355A">
      <w:pPr>
        <w:pStyle w:val="ListParagraph"/>
        <w:numPr>
          <w:ilvl w:val="0"/>
          <w:numId w:val="5"/>
        </w:numPr>
        <w:rPr>
          <w:rFonts w:ascii="Arial" w:hAnsi="Arial" w:cs="Arial"/>
          <w:b/>
          <w:bCs/>
        </w:rPr>
      </w:pPr>
      <w:r w:rsidRPr="009B6F28">
        <w:rPr>
          <w:rFonts w:ascii="Arial" w:hAnsi="Arial" w:cs="Arial"/>
          <w:b/>
          <w:bCs/>
        </w:rPr>
        <w:t>There are elements of online programmes that differ from the face-to-face delivery including access, delivery, content and psychology that could impact outcomes. Practitioners should be aware of these</w:t>
      </w:r>
      <w:r>
        <w:rPr>
          <w:rFonts w:ascii="Arial" w:hAnsi="Arial" w:cs="Arial"/>
          <w:b/>
          <w:bCs/>
        </w:rPr>
        <w:t xml:space="preserve"> elements</w:t>
      </w:r>
      <w:r w:rsidRPr="009B6F28">
        <w:rPr>
          <w:rFonts w:ascii="Arial" w:hAnsi="Arial" w:cs="Arial"/>
          <w:b/>
          <w:bCs/>
        </w:rPr>
        <w:t xml:space="preserve"> and evaluating online courses should go beyond the successful learning or engagement outcomes</w:t>
      </w:r>
      <w:r>
        <w:rPr>
          <w:rFonts w:ascii="Arial" w:hAnsi="Arial" w:cs="Arial"/>
          <w:b/>
          <w:bCs/>
        </w:rPr>
        <w:t xml:space="preserve">. </w:t>
      </w:r>
      <w:r>
        <w:rPr>
          <w:rFonts w:ascii="Arial" w:hAnsi="Arial" w:cs="Arial"/>
        </w:rPr>
        <w:t xml:space="preserve">Online programmes </w:t>
      </w:r>
      <w:r w:rsidRPr="009B6F28">
        <w:rPr>
          <w:rFonts w:ascii="Arial" w:hAnsi="Arial" w:cs="Arial"/>
        </w:rPr>
        <w:t xml:space="preserve">need to be evaluated and criteria for this evaluation should be established to support </w:t>
      </w:r>
      <w:r>
        <w:rPr>
          <w:rFonts w:ascii="Arial" w:hAnsi="Arial" w:cs="Arial"/>
        </w:rPr>
        <w:t xml:space="preserve">organisations, </w:t>
      </w:r>
      <w:r w:rsidRPr="009B6F28">
        <w:rPr>
          <w:rFonts w:ascii="Arial" w:hAnsi="Arial" w:cs="Arial"/>
        </w:rPr>
        <w:t>practitioners</w:t>
      </w:r>
      <w:r>
        <w:rPr>
          <w:rFonts w:ascii="Arial" w:hAnsi="Arial" w:cs="Arial"/>
        </w:rPr>
        <w:t xml:space="preserve"> and those accessing the programmes.</w:t>
      </w:r>
    </w:p>
    <w:p w14:paraId="32944EF5" w14:textId="77777777" w:rsidR="00485B76" w:rsidRPr="00485B76" w:rsidRDefault="00485B76" w:rsidP="00485B76">
      <w:pPr>
        <w:pStyle w:val="ListParagraph"/>
        <w:rPr>
          <w:rFonts w:ascii="Arial" w:hAnsi="Arial" w:cs="Arial"/>
          <w:b/>
          <w:bCs/>
        </w:rPr>
      </w:pPr>
    </w:p>
    <w:p w14:paraId="56614A08" w14:textId="74D10F47" w:rsidR="0064161C" w:rsidRDefault="008F355A" w:rsidP="008F355A">
      <w:pPr>
        <w:pStyle w:val="ListParagraph"/>
        <w:numPr>
          <w:ilvl w:val="0"/>
          <w:numId w:val="8"/>
        </w:numPr>
        <w:rPr>
          <w:rFonts w:ascii="Arial" w:hAnsi="Arial" w:cs="Arial"/>
        </w:rPr>
      </w:pPr>
      <w:r w:rsidRPr="0064161C">
        <w:rPr>
          <w:rFonts w:ascii="Arial" w:hAnsi="Arial" w:cs="Arial"/>
        </w:rPr>
        <w:t xml:space="preserve">We need to know what to </w:t>
      </w:r>
      <w:r w:rsidR="00485B76" w:rsidRPr="0064161C">
        <w:rPr>
          <w:rFonts w:ascii="Arial" w:hAnsi="Arial" w:cs="Arial"/>
        </w:rPr>
        <w:t>evaluate.</w:t>
      </w:r>
      <w:r w:rsidRPr="0064161C">
        <w:rPr>
          <w:rFonts w:ascii="Arial" w:hAnsi="Arial" w:cs="Arial"/>
        </w:rPr>
        <w:t xml:space="preserve"> </w:t>
      </w:r>
    </w:p>
    <w:p w14:paraId="57E51EFC" w14:textId="77777777" w:rsidR="0064161C" w:rsidRDefault="008F355A" w:rsidP="008F355A">
      <w:pPr>
        <w:pStyle w:val="ListParagraph"/>
        <w:numPr>
          <w:ilvl w:val="0"/>
          <w:numId w:val="8"/>
        </w:numPr>
        <w:rPr>
          <w:rFonts w:ascii="Arial" w:hAnsi="Arial" w:cs="Arial"/>
        </w:rPr>
      </w:pPr>
      <w:r w:rsidRPr="0064161C">
        <w:rPr>
          <w:rFonts w:ascii="Arial" w:hAnsi="Arial" w:cs="Arial"/>
        </w:rPr>
        <w:t>Comparative outcome</w:t>
      </w:r>
      <w:r w:rsidR="0064161C" w:rsidRPr="0064161C">
        <w:rPr>
          <w:rFonts w:ascii="Arial" w:hAnsi="Arial" w:cs="Arial"/>
        </w:rPr>
        <w:t>s</w:t>
      </w:r>
      <w:r w:rsidRPr="0064161C">
        <w:rPr>
          <w:rFonts w:ascii="Arial" w:hAnsi="Arial" w:cs="Arial"/>
        </w:rPr>
        <w:t xml:space="preserve"> to face to face </w:t>
      </w:r>
    </w:p>
    <w:p w14:paraId="32110B3D" w14:textId="3F3174C7" w:rsidR="0064161C" w:rsidRDefault="0064161C" w:rsidP="008F355A">
      <w:pPr>
        <w:pStyle w:val="ListParagraph"/>
        <w:numPr>
          <w:ilvl w:val="0"/>
          <w:numId w:val="8"/>
        </w:numPr>
        <w:rPr>
          <w:rFonts w:ascii="Arial" w:hAnsi="Arial" w:cs="Arial"/>
        </w:rPr>
      </w:pPr>
      <w:r>
        <w:rPr>
          <w:rFonts w:ascii="Arial" w:hAnsi="Arial" w:cs="Arial"/>
        </w:rPr>
        <w:t xml:space="preserve">Assess current evaluation process in </w:t>
      </w:r>
      <w:r w:rsidR="00485B76">
        <w:rPr>
          <w:rFonts w:ascii="Arial" w:hAnsi="Arial" w:cs="Arial"/>
        </w:rPr>
        <w:t xml:space="preserve">organisation, </w:t>
      </w:r>
      <w:r w:rsidR="00485B76" w:rsidRPr="0064161C">
        <w:rPr>
          <w:rFonts w:ascii="Arial" w:hAnsi="Arial" w:cs="Arial"/>
        </w:rPr>
        <w:t>If</w:t>
      </w:r>
      <w:r w:rsidR="008F355A" w:rsidRPr="0064161C">
        <w:rPr>
          <w:rFonts w:ascii="Arial" w:hAnsi="Arial" w:cs="Arial"/>
        </w:rPr>
        <w:t xml:space="preserve"> your evaluation of facilitation and programme creation </w:t>
      </w:r>
      <w:r w:rsidR="00D52DF2" w:rsidRPr="0064161C">
        <w:rPr>
          <w:rFonts w:ascii="Arial" w:hAnsi="Arial" w:cs="Arial"/>
        </w:rPr>
        <w:t>a</w:t>
      </w:r>
      <w:r w:rsidR="008F355A" w:rsidRPr="0064161C">
        <w:rPr>
          <w:rFonts w:ascii="Arial" w:hAnsi="Arial" w:cs="Arial"/>
        </w:rPr>
        <w:t xml:space="preserve">nd delivery was poor previously it is unlikely to be </w:t>
      </w:r>
      <w:r w:rsidR="008F355A" w:rsidRPr="0064161C">
        <w:rPr>
          <w:rFonts w:ascii="Arial" w:hAnsi="Arial" w:cs="Arial"/>
        </w:rPr>
        <w:lastRenderedPageBreak/>
        <w:t>improved online. Start with looking at the organisational standards of learning assessment or fo</w:t>
      </w:r>
      <w:r w:rsidR="00D52DF2" w:rsidRPr="0064161C">
        <w:rPr>
          <w:rFonts w:ascii="Arial" w:hAnsi="Arial" w:cs="Arial"/>
        </w:rPr>
        <w:t>r</w:t>
      </w:r>
      <w:r w:rsidR="00E92B51" w:rsidRPr="0064161C">
        <w:rPr>
          <w:rFonts w:ascii="Arial" w:hAnsi="Arial" w:cs="Arial"/>
        </w:rPr>
        <w:t xml:space="preserve"> learning and engagement outcomes</w:t>
      </w:r>
      <w:r w:rsidR="008F355A" w:rsidRPr="0064161C">
        <w:rPr>
          <w:rFonts w:ascii="Arial" w:hAnsi="Arial" w:cs="Arial"/>
        </w:rPr>
        <w:t xml:space="preserve">. </w:t>
      </w:r>
    </w:p>
    <w:p w14:paraId="42520378" w14:textId="77777777" w:rsidR="0064161C" w:rsidRDefault="008F355A" w:rsidP="0064161C">
      <w:pPr>
        <w:pStyle w:val="ListParagraph"/>
        <w:numPr>
          <w:ilvl w:val="0"/>
          <w:numId w:val="8"/>
        </w:numPr>
        <w:rPr>
          <w:rFonts w:ascii="Arial" w:hAnsi="Arial" w:cs="Arial"/>
        </w:rPr>
      </w:pPr>
      <w:r w:rsidRPr="0064161C">
        <w:rPr>
          <w:rFonts w:ascii="Arial" w:hAnsi="Arial" w:cs="Arial"/>
        </w:rPr>
        <w:t xml:space="preserve">What methods are used in face to face are they adaptable/ transferable to online or do need other assessments. </w:t>
      </w:r>
    </w:p>
    <w:p w14:paraId="73AE996E" w14:textId="77777777" w:rsidR="0064161C" w:rsidRPr="0064161C" w:rsidRDefault="009162FC" w:rsidP="0064161C">
      <w:pPr>
        <w:pStyle w:val="ListParagraph"/>
        <w:numPr>
          <w:ilvl w:val="0"/>
          <w:numId w:val="8"/>
        </w:numPr>
        <w:rPr>
          <w:rFonts w:ascii="Arial" w:hAnsi="Arial" w:cs="Arial"/>
        </w:rPr>
      </w:pPr>
      <w:r w:rsidRPr="0064161C">
        <w:rPr>
          <w:rFonts w:ascii="Arial" w:hAnsi="Arial" w:cs="Arial"/>
          <w:b/>
          <w:bCs/>
        </w:rPr>
        <w:t>Understanding the type of learning offered and the different success criteria that can be evaluated from each.</w:t>
      </w:r>
      <w:r w:rsidR="0064161C" w:rsidRPr="0064161C">
        <w:rPr>
          <w:rFonts w:ascii="Arial" w:hAnsi="Arial" w:cs="Arial"/>
          <w:b/>
          <w:bCs/>
        </w:rPr>
        <w:t xml:space="preserve"> Some may work better than others blended learning.</w:t>
      </w:r>
    </w:p>
    <w:p w14:paraId="2B17D0A6" w14:textId="77777777" w:rsidR="0064161C" w:rsidRDefault="0064161C" w:rsidP="00884189">
      <w:pPr>
        <w:pStyle w:val="ListParagraph"/>
        <w:numPr>
          <w:ilvl w:val="0"/>
          <w:numId w:val="8"/>
        </w:numPr>
        <w:rPr>
          <w:rFonts w:ascii="Arial" w:hAnsi="Arial" w:cs="Arial"/>
        </w:rPr>
      </w:pPr>
      <w:r w:rsidRPr="0064161C">
        <w:rPr>
          <w:rFonts w:ascii="Arial" w:hAnsi="Arial" w:cs="Arial"/>
          <w:b/>
          <w:bCs/>
        </w:rPr>
        <w:t>S</w:t>
      </w:r>
      <w:r w:rsidR="00232000" w:rsidRPr="0064161C">
        <w:rPr>
          <w:rFonts w:ascii="Arial" w:hAnsi="Arial" w:cs="Arial"/>
        </w:rPr>
        <w:t>ynchronous</w:t>
      </w:r>
      <w:r w:rsidR="00BA30D5" w:rsidRPr="0064161C">
        <w:rPr>
          <w:rFonts w:ascii="Arial" w:hAnsi="Arial" w:cs="Arial"/>
        </w:rPr>
        <w:t xml:space="preserve"> o</w:t>
      </w:r>
      <w:r w:rsidR="0058610B" w:rsidRPr="0064161C">
        <w:rPr>
          <w:rFonts w:ascii="Arial" w:hAnsi="Arial" w:cs="Arial"/>
        </w:rPr>
        <w:t>r</w:t>
      </w:r>
      <w:r w:rsidR="00BA30D5" w:rsidRPr="0064161C">
        <w:rPr>
          <w:rFonts w:ascii="Arial" w:hAnsi="Arial" w:cs="Arial"/>
        </w:rPr>
        <w:t xml:space="preserve"> </w:t>
      </w:r>
      <w:r w:rsidR="00E613CA" w:rsidRPr="0064161C">
        <w:rPr>
          <w:rFonts w:ascii="Arial" w:hAnsi="Arial" w:cs="Arial"/>
        </w:rPr>
        <w:t>a</w:t>
      </w:r>
      <w:r w:rsidR="00232000" w:rsidRPr="0064161C">
        <w:rPr>
          <w:rFonts w:ascii="Arial" w:hAnsi="Arial" w:cs="Arial"/>
        </w:rPr>
        <w:t>synchronous</w:t>
      </w:r>
      <w:r w:rsidR="00BA30D5" w:rsidRPr="0064161C">
        <w:rPr>
          <w:rFonts w:ascii="Arial" w:hAnsi="Arial" w:cs="Arial"/>
        </w:rPr>
        <w:t xml:space="preserve"> and are these e</w:t>
      </w:r>
      <w:r w:rsidR="009162FC" w:rsidRPr="0064161C">
        <w:rPr>
          <w:rFonts w:ascii="Arial" w:hAnsi="Arial" w:cs="Arial"/>
        </w:rPr>
        <w:t>xpository</w:t>
      </w:r>
      <w:r w:rsidR="00BA30D5" w:rsidRPr="0064161C">
        <w:rPr>
          <w:rFonts w:ascii="Arial" w:hAnsi="Arial" w:cs="Arial"/>
        </w:rPr>
        <w:t xml:space="preserve">, active or interactive learning. </w:t>
      </w:r>
      <w:r w:rsidR="00E613CA" w:rsidRPr="0064161C">
        <w:rPr>
          <w:rFonts w:ascii="Arial" w:hAnsi="Arial" w:cs="Arial"/>
        </w:rPr>
        <w:t>Individual or group work.</w:t>
      </w:r>
      <w:r w:rsidR="0058610B" w:rsidRPr="0064161C">
        <w:rPr>
          <w:rFonts w:ascii="Arial" w:hAnsi="Arial" w:cs="Arial"/>
        </w:rPr>
        <w:t xml:space="preserve"> With face to face. With</w:t>
      </w:r>
      <w:r w:rsidR="00BD0197" w:rsidRPr="0064161C">
        <w:rPr>
          <w:rFonts w:ascii="Arial" w:hAnsi="Arial" w:cs="Arial"/>
        </w:rPr>
        <w:t xml:space="preserve"> a learning</w:t>
      </w:r>
      <w:r w:rsidR="0058610B" w:rsidRPr="0064161C">
        <w:rPr>
          <w:rFonts w:ascii="Arial" w:hAnsi="Arial" w:cs="Arial"/>
        </w:rPr>
        <w:t xml:space="preserve"> community.</w:t>
      </w:r>
    </w:p>
    <w:p w14:paraId="6ABFE695" w14:textId="1870B318" w:rsidR="0064161C" w:rsidRDefault="00BD0197" w:rsidP="00884189">
      <w:pPr>
        <w:pStyle w:val="ListParagraph"/>
        <w:numPr>
          <w:ilvl w:val="0"/>
          <w:numId w:val="8"/>
        </w:numPr>
        <w:rPr>
          <w:rFonts w:ascii="Arial" w:hAnsi="Arial" w:cs="Arial"/>
        </w:rPr>
      </w:pPr>
      <w:r w:rsidRPr="0064161C">
        <w:rPr>
          <w:rFonts w:ascii="Arial" w:hAnsi="Arial" w:cs="Arial"/>
        </w:rPr>
        <w:t xml:space="preserve">Environment of online </w:t>
      </w:r>
      <w:r w:rsidR="0064161C" w:rsidRPr="0064161C">
        <w:rPr>
          <w:rFonts w:ascii="Arial" w:hAnsi="Arial" w:cs="Arial"/>
        </w:rPr>
        <w:t xml:space="preserve">learning </w:t>
      </w:r>
      <w:r w:rsidR="0064161C">
        <w:rPr>
          <w:rFonts w:ascii="Arial" w:hAnsi="Arial" w:cs="Arial"/>
        </w:rPr>
        <w:t xml:space="preserve">need to be </w:t>
      </w:r>
      <w:r w:rsidRPr="0064161C">
        <w:rPr>
          <w:rFonts w:ascii="Arial" w:hAnsi="Arial" w:cs="Arial"/>
        </w:rPr>
        <w:t xml:space="preserve">safe and </w:t>
      </w:r>
      <w:r w:rsidR="00504EDB" w:rsidRPr="0064161C">
        <w:rPr>
          <w:rFonts w:ascii="Arial" w:hAnsi="Arial" w:cs="Arial"/>
        </w:rPr>
        <w:t>protected</w:t>
      </w:r>
      <w:r w:rsidR="008F0AC1" w:rsidRPr="0064161C">
        <w:rPr>
          <w:rFonts w:ascii="Arial" w:hAnsi="Arial" w:cs="Arial"/>
        </w:rPr>
        <w:t xml:space="preserve"> space</w:t>
      </w:r>
      <w:r w:rsidR="00504EDB" w:rsidRPr="0064161C">
        <w:rPr>
          <w:rFonts w:ascii="Arial" w:hAnsi="Arial" w:cs="Arial"/>
        </w:rPr>
        <w:t>.</w:t>
      </w:r>
      <w:r w:rsidR="008F0AC1" w:rsidRPr="0064161C">
        <w:rPr>
          <w:rFonts w:ascii="Arial" w:hAnsi="Arial" w:cs="Arial"/>
        </w:rPr>
        <w:t xml:space="preserve"> </w:t>
      </w:r>
    </w:p>
    <w:p w14:paraId="70A92C7C" w14:textId="13441B7E" w:rsidR="00504EDB" w:rsidRPr="0064161C" w:rsidRDefault="00504EDB" w:rsidP="00884189">
      <w:pPr>
        <w:pStyle w:val="ListParagraph"/>
        <w:numPr>
          <w:ilvl w:val="0"/>
          <w:numId w:val="8"/>
        </w:numPr>
        <w:rPr>
          <w:rFonts w:ascii="Arial" w:hAnsi="Arial" w:cs="Arial"/>
        </w:rPr>
      </w:pPr>
      <w:r w:rsidRPr="0064161C">
        <w:rPr>
          <w:rFonts w:ascii="Arial" w:hAnsi="Arial" w:cs="Arial"/>
        </w:rPr>
        <w:t>Learner 1 to 1 set up</w:t>
      </w:r>
      <w:r w:rsidR="0064161C">
        <w:rPr>
          <w:rFonts w:ascii="Arial" w:hAnsi="Arial" w:cs="Arial"/>
        </w:rPr>
        <w:t xml:space="preserve"> may need to be factored into online learning</w:t>
      </w:r>
      <w:r w:rsidR="003F0D74" w:rsidRPr="0064161C">
        <w:rPr>
          <w:rFonts w:ascii="Arial" w:hAnsi="Arial" w:cs="Arial"/>
        </w:rPr>
        <w:t>. Frustration setting up individuals when group online</w:t>
      </w:r>
      <w:r w:rsidR="0064161C">
        <w:rPr>
          <w:rFonts w:ascii="Arial" w:hAnsi="Arial" w:cs="Arial"/>
        </w:rPr>
        <w:t xml:space="preserve"> when members have digital need. (CLD may need to do prepare to go online sessions – like OU does for distance learning preparation)</w:t>
      </w:r>
      <w:r w:rsidR="003F0D74" w:rsidRPr="0064161C">
        <w:rPr>
          <w:rFonts w:ascii="Arial" w:hAnsi="Arial" w:cs="Arial"/>
        </w:rPr>
        <w:t xml:space="preserve"> </w:t>
      </w:r>
    </w:p>
    <w:p w14:paraId="7D88A16D" w14:textId="25E25D4B" w:rsidR="008F355A" w:rsidRDefault="008F355A">
      <w:pPr>
        <w:rPr>
          <w:rFonts w:ascii="Arial" w:hAnsi="Arial" w:cs="Arial"/>
          <w:b/>
          <w:bCs/>
        </w:rPr>
      </w:pPr>
    </w:p>
    <w:p w14:paraId="41AC79B7" w14:textId="46C51380" w:rsidR="00D04F51" w:rsidRPr="008F355A" w:rsidRDefault="008F355A" w:rsidP="009B6F28">
      <w:pPr>
        <w:pStyle w:val="ListParagraph"/>
        <w:numPr>
          <w:ilvl w:val="0"/>
          <w:numId w:val="5"/>
        </w:numPr>
        <w:rPr>
          <w:rFonts w:ascii="Arial" w:hAnsi="Arial" w:cs="Arial"/>
          <w:b/>
          <w:bCs/>
        </w:rPr>
      </w:pPr>
      <w:r w:rsidRPr="008F355A">
        <w:rPr>
          <w:rFonts w:ascii="Arial" w:hAnsi="Arial" w:cs="Arial"/>
          <w:b/>
          <w:bCs/>
        </w:rPr>
        <w:t>Online facilitation is different from face-to-face delivery and requires digital agility. Facilitator skills need to be evaluated and criteria for this evaluation should be established to support practitioners</w:t>
      </w:r>
    </w:p>
    <w:p w14:paraId="63C9DDD9" w14:textId="77777777" w:rsidR="00D04F51" w:rsidRDefault="00D04F51" w:rsidP="009B6F28">
      <w:pPr>
        <w:rPr>
          <w:rFonts w:ascii="Arial" w:hAnsi="Arial" w:cs="Arial"/>
          <w:b/>
          <w:bCs/>
        </w:rPr>
      </w:pPr>
    </w:p>
    <w:p w14:paraId="08F102DB" w14:textId="77777777" w:rsidR="0064161C" w:rsidRDefault="009B6F28" w:rsidP="0064161C">
      <w:pPr>
        <w:pStyle w:val="ListParagraph"/>
        <w:numPr>
          <w:ilvl w:val="0"/>
          <w:numId w:val="9"/>
        </w:numPr>
        <w:rPr>
          <w:rFonts w:ascii="Arial" w:hAnsi="Arial" w:cs="Arial"/>
        </w:rPr>
      </w:pPr>
      <w:r w:rsidRPr="0064161C">
        <w:rPr>
          <w:rFonts w:ascii="Arial" w:hAnsi="Arial" w:cs="Arial"/>
        </w:rPr>
        <w:t xml:space="preserve">Confidence in their delivery online </w:t>
      </w:r>
    </w:p>
    <w:p w14:paraId="6C3E30DC" w14:textId="77777777" w:rsidR="0064161C" w:rsidRDefault="008F355A" w:rsidP="0064161C">
      <w:pPr>
        <w:pStyle w:val="ListParagraph"/>
        <w:numPr>
          <w:ilvl w:val="0"/>
          <w:numId w:val="9"/>
        </w:numPr>
        <w:rPr>
          <w:rFonts w:ascii="Arial" w:hAnsi="Arial" w:cs="Arial"/>
        </w:rPr>
      </w:pPr>
      <w:r w:rsidRPr="0064161C">
        <w:rPr>
          <w:rFonts w:ascii="Arial" w:hAnsi="Arial" w:cs="Arial"/>
        </w:rPr>
        <w:t xml:space="preserve">Resources </w:t>
      </w:r>
      <w:r w:rsidR="0064161C">
        <w:rPr>
          <w:rFonts w:ascii="Arial" w:hAnsi="Arial" w:cs="Arial"/>
        </w:rPr>
        <w:t>used need to suit environment</w:t>
      </w:r>
      <w:r w:rsidRPr="0064161C">
        <w:rPr>
          <w:rFonts w:ascii="Arial" w:hAnsi="Arial" w:cs="Arial"/>
        </w:rPr>
        <w:t xml:space="preserve"> </w:t>
      </w:r>
    </w:p>
    <w:p w14:paraId="0009F124" w14:textId="7174B6BF" w:rsidR="0064161C" w:rsidRDefault="008F355A" w:rsidP="0064161C">
      <w:pPr>
        <w:pStyle w:val="ListParagraph"/>
        <w:numPr>
          <w:ilvl w:val="0"/>
          <w:numId w:val="9"/>
        </w:numPr>
        <w:rPr>
          <w:rFonts w:ascii="Arial" w:hAnsi="Arial" w:cs="Arial"/>
        </w:rPr>
      </w:pPr>
      <w:r w:rsidRPr="0064161C">
        <w:rPr>
          <w:rFonts w:ascii="Arial" w:hAnsi="Arial" w:cs="Arial"/>
        </w:rPr>
        <w:t>Illuminating practice</w:t>
      </w:r>
      <w:r w:rsidR="0064161C">
        <w:rPr>
          <w:rFonts w:ascii="Arial" w:hAnsi="Arial" w:cs="Arial"/>
        </w:rPr>
        <w:t xml:space="preserve"> through reflective writing and sharing </w:t>
      </w:r>
    </w:p>
    <w:p w14:paraId="2593A3D1" w14:textId="3EE988A4" w:rsidR="0064161C" w:rsidRDefault="0064161C" w:rsidP="0064161C">
      <w:pPr>
        <w:pStyle w:val="ListParagraph"/>
        <w:numPr>
          <w:ilvl w:val="0"/>
          <w:numId w:val="9"/>
        </w:numPr>
        <w:rPr>
          <w:rFonts w:ascii="Arial" w:hAnsi="Arial" w:cs="Arial"/>
        </w:rPr>
      </w:pPr>
      <w:r>
        <w:rPr>
          <w:rFonts w:ascii="Arial" w:hAnsi="Arial" w:cs="Arial"/>
        </w:rPr>
        <w:t>Recording an</w:t>
      </w:r>
      <w:r w:rsidR="00485B76">
        <w:rPr>
          <w:rFonts w:ascii="Arial" w:hAnsi="Arial" w:cs="Arial"/>
        </w:rPr>
        <w:t>d</w:t>
      </w:r>
      <w:r>
        <w:rPr>
          <w:rFonts w:ascii="Arial" w:hAnsi="Arial" w:cs="Arial"/>
        </w:rPr>
        <w:t xml:space="preserve"> watching ourselves</w:t>
      </w:r>
    </w:p>
    <w:p w14:paraId="202BC5FC" w14:textId="7916E024" w:rsidR="00485B76" w:rsidRDefault="00485B76" w:rsidP="0064161C">
      <w:pPr>
        <w:pStyle w:val="ListParagraph"/>
        <w:numPr>
          <w:ilvl w:val="0"/>
          <w:numId w:val="9"/>
        </w:numPr>
        <w:rPr>
          <w:rFonts w:ascii="Arial" w:hAnsi="Arial" w:cs="Arial"/>
        </w:rPr>
      </w:pPr>
      <w:r>
        <w:rPr>
          <w:rFonts w:ascii="Arial" w:hAnsi="Arial" w:cs="Arial"/>
        </w:rPr>
        <w:t>Peer assessment, Peer review, Observation</w:t>
      </w:r>
    </w:p>
    <w:p w14:paraId="4AE48A31" w14:textId="77777777" w:rsidR="0064161C" w:rsidRDefault="0064161C" w:rsidP="0064161C">
      <w:pPr>
        <w:pStyle w:val="ListParagraph"/>
        <w:numPr>
          <w:ilvl w:val="0"/>
          <w:numId w:val="9"/>
        </w:numPr>
        <w:rPr>
          <w:rFonts w:ascii="Arial" w:hAnsi="Arial" w:cs="Arial"/>
        </w:rPr>
      </w:pPr>
      <w:r>
        <w:rPr>
          <w:rFonts w:ascii="Arial" w:hAnsi="Arial" w:cs="Arial"/>
        </w:rPr>
        <w:t>L</w:t>
      </w:r>
      <w:r w:rsidR="008F355A" w:rsidRPr="0064161C">
        <w:rPr>
          <w:rFonts w:ascii="Arial" w:hAnsi="Arial" w:cs="Arial"/>
        </w:rPr>
        <w:t>earner o</w:t>
      </w:r>
      <w:r>
        <w:rPr>
          <w:rFonts w:ascii="Arial" w:hAnsi="Arial" w:cs="Arial"/>
        </w:rPr>
        <w:t xml:space="preserve">r </w:t>
      </w:r>
      <w:r w:rsidR="008F355A" w:rsidRPr="0064161C">
        <w:rPr>
          <w:rFonts w:ascii="Arial" w:hAnsi="Arial" w:cs="Arial"/>
        </w:rPr>
        <w:t>community feedback</w:t>
      </w:r>
    </w:p>
    <w:p w14:paraId="6E6408A0" w14:textId="77777777" w:rsidR="0064161C" w:rsidRDefault="0064161C" w:rsidP="0064161C">
      <w:pPr>
        <w:pStyle w:val="ListParagraph"/>
        <w:rPr>
          <w:rFonts w:ascii="Arial" w:hAnsi="Arial" w:cs="Arial"/>
        </w:rPr>
      </w:pPr>
    </w:p>
    <w:p w14:paraId="63CF5B3E" w14:textId="15168116" w:rsidR="008F355A" w:rsidRPr="00485B76" w:rsidRDefault="008F355A" w:rsidP="00485B76">
      <w:pPr>
        <w:pStyle w:val="ListParagraph"/>
        <w:ind w:left="0"/>
        <w:rPr>
          <w:rFonts w:ascii="Arial" w:hAnsi="Arial" w:cs="Arial"/>
          <w:b/>
          <w:bCs/>
        </w:rPr>
      </w:pPr>
      <w:r w:rsidRPr="0064161C">
        <w:rPr>
          <w:rFonts w:ascii="Arial" w:hAnsi="Arial" w:cs="Arial"/>
          <w:b/>
          <w:bCs/>
        </w:rPr>
        <w:t>Quality standards fo</w:t>
      </w:r>
      <w:r w:rsidR="00531FF9" w:rsidRPr="0064161C">
        <w:rPr>
          <w:rFonts w:ascii="Arial" w:hAnsi="Arial" w:cs="Arial"/>
          <w:b/>
          <w:bCs/>
        </w:rPr>
        <w:t>r</w:t>
      </w:r>
      <w:r w:rsidRPr="0064161C">
        <w:rPr>
          <w:rFonts w:ascii="Arial" w:hAnsi="Arial" w:cs="Arial"/>
          <w:b/>
          <w:bCs/>
        </w:rPr>
        <w:t xml:space="preserve"> facilitation </w:t>
      </w:r>
      <w:r>
        <w:rPr>
          <w:rFonts w:ascii="Arial" w:hAnsi="Arial" w:cs="Arial"/>
        </w:rPr>
        <w:t>CLD values</w:t>
      </w:r>
      <w:r w:rsidR="00485B76">
        <w:rPr>
          <w:rFonts w:ascii="Arial" w:hAnsi="Arial" w:cs="Arial"/>
        </w:rPr>
        <w:t>. D</w:t>
      </w:r>
      <w:r w:rsidR="00531FF9">
        <w:rPr>
          <w:rFonts w:ascii="Arial" w:hAnsi="Arial" w:cs="Arial"/>
        </w:rPr>
        <w:t xml:space="preserve">o they transfer and are they </w:t>
      </w:r>
      <w:r w:rsidR="003F777D">
        <w:rPr>
          <w:rFonts w:ascii="Arial" w:hAnsi="Arial" w:cs="Arial"/>
        </w:rPr>
        <w:t>used for planning delivery and reflection of online learning</w:t>
      </w:r>
      <w:r w:rsidR="00485B76">
        <w:rPr>
          <w:rFonts w:ascii="Arial" w:hAnsi="Arial" w:cs="Arial"/>
        </w:rPr>
        <w:t>?</w:t>
      </w:r>
    </w:p>
    <w:p w14:paraId="137DD804" w14:textId="77777777" w:rsidR="006206EF" w:rsidRPr="009B6F28" w:rsidRDefault="006206EF">
      <w:pPr>
        <w:rPr>
          <w:rFonts w:ascii="Arial" w:hAnsi="Arial" w:cs="Arial"/>
        </w:rPr>
      </w:pPr>
    </w:p>
    <w:p w14:paraId="0A386099" w14:textId="76FB5615" w:rsidR="00D07EC6" w:rsidRPr="009B6F28" w:rsidRDefault="006206EF">
      <w:pPr>
        <w:rPr>
          <w:rFonts w:ascii="Arial" w:hAnsi="Arial" w:cs="Arial"/>
        </w:rPr>
      </w:pPr>
      <w:r w:rsidRPr="00D07EC6">
        <w:rPr>
          <w:rFonts w:ascii="Arial" w:hAnsi="Arial" w:cs="Arial"/>
          <w:b/>
          <w:bCs/>
          <w:i/>
          <w:iCs/>
        </w:rPr>
        <w:t>Instruction, content, motivation, relationships, and mental health are the five important things that an educator must keep in mind while imparting online education</w:t>
      </w:r>
      <w:r w:rsidRPr="00531FF9">
        <w:rPr>
          <w:rFonts w:ascii="Arial" w:hAnsi="Arial" w:cs="Arial"/>
          <w:i/>
          <w:iCs/>
        </w:rPr>
        <w:t xml:space="preserve"> (Martin, 2020). Some teaching strategies (lectures, case-study, debates, discussions, experiential learning, brainstorming sessions, games, drills, etc.) can be used online to facilitate effective and efficient teaching and learning practices. In such panicky situations, where the lives of so many people are at stake, teaching and learning should be made interesting. This will also reduce the stress, fear, and anxiety levels of people. For this, proper technique and learning support should be provided to teachers and students and government support is also crucial at such stage. Pedagogical and technical competency of online educators is of utmost importance. Rigorous quality management programs and continuous improvement are pivotal for online learning success and making people ready for any crisis-like situation</w:t>
      </w:r>
      <w:r w:rsidRPr="009B6F28">
        <w:rPr>
          <w:rFonts w:ascii="Arial" w:hAnsi="Arial" w:cs="Arial"/>
        </w:rPr>
        <w:t>.</w:t>
      </w:r>
      <w:r w:rsidR="00D07EC6">
        <w:rPr>
          <w:rFonts w:ascii="Arial" w:hAnsi="Arial" w:cs="Arial"/>
          <w:b/>
          <w:bCs/>
        </w:rPr>
        <w:t xml:space="preserve">(2012) </w:t>
      </w:r>
      <w:hyperlink r:id="rId15" w:history="1">
        <w:r w:rsidR="00D07EC6">
          <w:rPr>
            <w:rStyle w:val="Hyperlink"/>
            <w:rFonts w:ascii="Arial" w:hAnsi="Arial" w:cs="Arial"/>
            <w:b/>
            <w:bCs/>
            <w:color w:val="333333"/>
            <w:sz w:val="20"/>
            <w:szCs w:val="20"/>
            <w:u w:val="none"/>
            <w:shd w:val="clear" w:color="auto" w:fill="FFFFFF"/>
          </w:rPr>
          <w:t>Shivangi Dhawan</w:t>
        </w:r>
      </w:hyperlink>
      <w:r w:rsidR="00D07EC6">
        <w:t>)</w:t>
      </w:r>
    </w:p>
    <w:p w14:paraId="29466C7E" w14:textId="0DBCD885" w:rsidR="006206EF" w:rsidRPr="009B6F28" w:rsidRDefault="006206EF">
      <w:pPr>
        <w:rPr>
          <w:rFonts w:ascii="Arial" w:hAnsi="Arial" w:cs="Arial"/>
        </w:rPr>
      </w:pPr>
    </w:p>
    <w:p w14:paraId="204B337A" w14:textId="510388E7" w:rsidR="00CD32CD" w:rsidRPr="009B6F28" w:rsidRDefault="005501F3" w:rsidP="00CD32CD">
      <w:pPr>
        <w:rPr>
          <w:rFonts w:ascii="Arial" w:hAnsi="Arial" w:cs="Arial"/>
          <w:b/>
          <w:bCs/>
        </w:rPr>
      </w:pPr>
      <w:r>
        <w:rPr>
          <w:rFonts w:ascii="Arial" w:hAnsi="Arial" w:cs="Arial"/>
          <w:b/>
          <w:bCs/>
        </w:rPr>
        <w:t>Re</w:t>
      </w:r>
      <w:r w:rsidR="00CD32CD" w:rsidRPr="009B6F28">
        <w:rPr>
          <w:rFonts w:ascii="Arial" w:hAnsi="Arial" w:cs="Arial"/>
          <w:b/>
          <w:bCs/>
        </w:rPr>
        <w:t>ferences</w:t>
      </w:r>
    </w:p>
    <w:p w14:paraId="40CE7D1B" w14:textId="487E9BBE" w:rsidR="00531FF9" w:rsidRDefault="000A7C5D" w:rsidP="000A7C5D">
      <w:pPr>
        <w:rPr>
          <w:rFonts w:ascii="Arial" w:hAnsi="Arial" w:cs="Arial"/>
        </w:rPr>
      </w:pPr>
      <w:r w:rsidRPr="009B6F28">
        <w:rPr>
          <w:rFonts w:ascii="Arial" w:hAnsi="Arial" w:cs="Arial"/>
        </w:rPr>
        <w:t xml:space="preserve">Means, B. et al. (2009) </w:t>
      </w:r>
      <w:r w:rsidRPr="009B6F28">
        <w:rPr>
          <w:rFonts w:ascii="Arial" w:hAnsi="Arial" w:cs="Arial"/>
          <w:i/>
          <w:iCs/>
        </w:rPr>
        <w:t>Evaluation of Evidence-Based Practices in Online Learning: A Meta-Analysis and Review of Online Learning Studies</w:t>
      </w:r>
      <w:r w:rsidRPr="009B6F28">
        <w:rPr>
          <w:rFonts w:ascii="Arial" w:hAnsi="Arial" w:cs="Arial"/>
        </w:rPr>
        <w:t xml:space="preserve">, </w:t>
      </w:r>
      <w:hyperlink r:id="rId16" w:history="1">
        <w:r w:rsidRPr="009B6F28">
          <w:rPr>
            <w:rStyle w:val="Hyperlink"/>
            <w:rFonts w:ascii="Arial" w:hAnsi="Arial" w:cs="Arial"/>
          </w:rPr>
          <w:t>https://eric.ed.gov/?id=ED50582</w:t>
        </w:r>
      </w:hyperlink>
      <w:r w:rsidRPr="009B6F28">
        <w:rPr>
          <w:rFonts w:ascii="Arial" w:hAnsi="Arial" w:cs="Arial"/>
        </w:rPr>
        <w:t xml:space="preserve"> [accessed 07/04/2021]</w:t>
      </w:r>
    </w:p>
    <w:p w14:paraId="6CC06622" w14:textId="04CA2C0C" w:rsidR="00656C3A" w:rsidRDefault="00656C3A" w:rsidP="000A7C5D">
      <w:pPr>
        <w:rPr>
          <w:rFonts w:ascii="Arial" w:hAnsi="Arial" w:cs="Arial"/>
        </w:rPr>
      </w:pPr>
      <w:r>
        <w:rPr>
          <w:rFonts w:ascii="Arial" w:hAnsi="Arial" w:cs="Arial"/>
        </w:rPr>
        <w:lastRenderedPageBreak/>
        <w:t xml:space="preserve">CLD VALUES </w:t>
      </w:r>
    </w:p>
    <w:p w14:paraId="5B0875C4" w14:textId="48386D40" w:rsidR="00656C3A" w:rsidRDefault="00656C3A" w:rsidP="000A7C5D">
      <w:pPr>
        <w:rPr>
          <w:rFonts w:ascii="Arial" w:hAnsi="Arial" w:cs="Arial"/>
        </w:rPr>
      </w:pPr>
      <w:r>
        <w:rPr>
          <w:rFonts w:ascii="Arial" w:hAnsi="Arial" w:cs="Arial"/>
        </w:rPr>
        <w:t xml:space="preserve">CLD AGILITY </w:t>
      </w:r>
      <w:r w:rsidR="006F5F5A" w:rsidRPr="006F5F5A">
        <w:rPr>
          <w:rFonts w:ascii="Arial" w:hAnsi="Arial" w:cs="Arial"/>
        </w:rPr>
        <w:t>https://www.youthlinkscotland.org/media/3531/digitally-agile-national-principles-web.pdf</w:t>
      </w:r>
    </w:p>
    <w:p w14:paraId="548CE92E" w14:textId="6A627463" w:rsidR="00770968" w:rsidRDefault="00656C3A" w:rsidP="000A7C5D">
      <w:pPr>
        <w:rPr>
          <w:rFonts w:ascii="Arial" w:hAnsi="Arial" w:cs="Arial"/>
        </w:rPr>
      </w:pPr>
      <w:r>
        <w:rPr>
          <w:rFonts w:ascii="Arial" w:hAnsi="Arial" w:cs="Arial"/>
        </w:rPr>
        <w:t>OU NETWORKED PRCACTITIONER</w:t>
      </w:r>
      <w:r w:rsidR="00770968">
        <w:rPr>
          <w:rFonts w:ascii="Arial" w:hAnsi="Arial" w:cs="Arial"/>
        </w:rPr>
        <w:t xml:space="preserve"> </w:t>
      </w:r>
      <w:hyperlink r:id="rId17" w:history="1">
        <w:r w:rsidR="00770968" w:rsidRPr="001370E3">
          <w:rPr>
            <w:rStyle w:val="Hyperlink"/>
            <w:rFonts w:ascii="Arial" w:hAnsi="Arial" w:cs="Arial"/>
          </w:rPr>
          <w:t>https://www.open.edu/openlearn/education-development/education/networked-practitioner-open-or-closed-practice/content-section-2.3</w:t>
        </w:r>
      </w:hyperlink>
    </w:p>
    <w:p w14:paraId="5169B337" w14:textId="2AE57CA5" w:rsidR="00656C3A" w:rsidRDefault="00656C3A" w:rsidP="000A7C5D">
      <w:pPr>
        <w:rPr>
          <w:rFonts w:ascii="Arial" w:hAnsi="Arial" w:cs="Arial"/>
        </w:rPr>
      </w:pPr>
      <w:r>
        <w:rPr>
          <w:rFonts w:ascii="Arial" w:hAnsi="Arial" w:cs="Arial"/>
        </w:rPr>
        <w:t xml:space="preserve">OLIVER ESCOBAR PRESENTATION TO ABERDEENSHIRE COUNCIL </w:t>
      </w:r>
      <w:hyperlink r:id="rId18" w:history="1">
        <w:r w:rsidR="00D150AE" w:rsidRPr="005E04A2">
          <w:rPr>
            <w:rStyle w:val="Hyperlink"/>
            <w:rFonts w:ascii="Arial" w:hAnsi="Arial" w:cs="Arial"/>
          </w:rPr>
          <w:t>https://drive.google.com/drive/folders/1P6ovoxy1tq8vXe2nk_l9nVFuqjJOWS1j?usp=sharing</w:t>
        </w:r>
      </w:hyperlink>
    </w:p>
    <w:p w14:paraId="025DB94D" w14:textId="4B665B41" w:rsidR="00656C3A" w:rsidRDefault="00C675D9" w:rsidP="000A7C5D">
      <w:pPr>
        <w:rPr>
          <w:rFonts w:ascii="Arial" w:hAnsi="Arial" w:cs="Arial"/>
        </w:rPr>
      </w:pPr>
      <w:r>
        <w:rPr>
          <w:rFonts w:ascii="Arial" w:hAnsi="Arial" w:cs="Arial"/>
        </w:rPr>
        <w:t xml:space="preserve">MOOC reviewed </w:t>
      </w:r>
      <w:hyperlink r:id="rId19" w:history="1">
        <w:r w:rsidR="00943A12" w:rsidRPr="005E04A2">
          <w:rPr>
            <w:rStyle w:val="Hyperlink"/>
            <w:rFonts w:ascii="Arial" w:hAnsi="Arial" w:cs="Arial"/>
          </w:rPr>
          <w:t>https://abdn.pure.elsevier.com/en/publications/lifelong-learning-professionals-need-to-ensure-disadvantaged-grou</w:t>
        </w:r>
      </w:hyperlink>
    </w:p>
    <w:p w14:paraId="6A5899AF" w14:textId="121EF55D" w:rsidR="00943A12" w:rsidRDefault="00753919" w:rsidP="000A7C5D">
      <w:pPr>
        <w:rPr>
          <w:rFonts w:ascii="Arial" w:hAnsi="Arial" w:cs="Arial"/>
        </w:rPr>
      </w:pPr>
      <w:r w:rsidRPr="00753919">
        <w:rPr>
          <w:rFonts w:ascii="Arial" w:hAnsi="Arial" w:cs="Arial"/>
        </w:rPr>
        <w:t>McArdle, K., Al Bishawi, R., Marston, P. G., &amp; Shanks, R. K. (2015). Lifelong learning professionals need to ensure disadvantaged groups have access to e-learning: “Reflexivity” is required. </w:t>
      </w:r>
      <w:r w:rsidRPr="00753919">
        <w:rPr>
          <w:rFonts w:ascii="Arial" w:hAnsi="Arial" w:cs="Arial"/>
          <w:i/>
          <w:iCs/>
        </w:rPr>
        <w:t>International Journal of Continuing Education and Lifelong Learning</w:t>
      </w:r>
      <w:r w:rsidRPr="00753919">
        <w:rPr>
          <w:rFonts w:ascii="Arial" w:hAnsi="Arial" w:cs="Arial"/>
        </w:rPr>
        <w:t>, </w:t>
      </w:r>
      <w:r w:rsidRPr="00753919">
        <w:rPr>
          <w:rFonts w:ascii="Arial" w:hAnsi="Arial" w:cs="Arial"/>
          <w:i/>
          <w:iCs/>
        </w:rPr>
        <w:t>8</w:t>
      </w:r>
      <w:r w:rsidRPr="00753919">
        <w:rPr>
          <w:rFonts w:ascii="Arial" w:hAnsi="Arial" w:cs="Arial"/>
        </w:rPr>
        <w:t>(1), 24-38.</w:t>
      </w:r>
    </w:p>
    <w:p w14:paraId="60580CF4" w14:textId="775D53FD" w:rsidR="00656C3A" w:rsidRPr="004634A4" w:rsidRDefault="004634A4" w:rsidP="00656C3A">
      <w:r>
        <w:rPr>
          <w:rFonts w:ascii="Arial" w:hAnsi="Arial" w:cs="Arial"/>
          <w:b/>
          <w:bCs/>
        </w:rPr>
        <w:t xml:space="preserve">(2012) </w:t>
      </w:r>
      <w:hyperlink r:id="rId20" w:history="1">
        <w:r>
          <w:rPr>
            <w:rStyle w:val="Hyperlink"/>
            <w:rFonts w:ascii="Arial" w:hAnsi="Arial" w:cs="Arial"/>
            <w:b/>
            <w:bCs/>
            <w:color w:val="333333"/>
            <w:sz w:val="20"/>
            <w:szCs w:val="20"/>
            <w:u w:val="none"/>
            <w:shd w:val="clear" w:color="auto" w:fill="FFFFFF"/>
          </w:rPr>
          <w:t>Shivangi Dhawan</w:t>
        </w:r>
      </w:hyperlink>
      <w:r>
        <w:t xml:space="preserve"> </w:t>
      </w:r>
      <w:r w:rsidR="00656C3A" w:rsidRPr="009B6F28">
        <w:rPr>
          <w:rFonts w:ascii="Arial" w:hAnsi="Arial" w:cs="Arial"/>
          <w:b/>
          <w:bCs/>
        </w:rPr>
        <w:t>https://journals.sagepub.com/doi/pdf/10.1177/0047239520934018 Online Learning: A Panacea in the Time of COVID-19 Crisis</w:t>
      </w:r>
    </w:p>
    <w:p w14:paraId="34EEE159" w14:textId="636D9085" w:rsidR="00485B76" w:rsidRDefault="00DE6241" w:rsidP="00B423B9">
      <w:pPr>
        <w:rPr>
          <w:rFonts w:ascii="Arial" w:hAnsi="Arial" w:cs="Arial"/>
        </w:rPr>
      </w:pPr>
      <w:r w:rsidRPr="00DE6241">
        <w:rPr>
          <w:rFonts w:ascii="Arial" w:hAnsi="Arial" w:cs="Arial"/>
        </w:rPr>
        <w:t>The Effectiveness of Online Learning with Facilitation Method</w:t>
      </w:r>
      <w:r>
        <w:rPr>
          <w:rFonts w:ascii="Arial" w:hAnsi="Arial" w:cs="Arial"/>
        </w:rPr>
        <w:t xml:space="preserve"> </w:t>
      </w:r>
      <w:hyperlink r:id="rId21" w:history="1">
        <w:r w:rsidR="00485B76" w:rsidRPr="001370E3">
          <w:rPr>
            <w:rStyle w:val="Hyperlink"/>
            <w:rFonts w:ascii="Arial" w:hAnsi="Arial" w:cs="Arial"/>
          </w:rPr>
          <w:t>https://www.sciencedirect.com/science/article/pii/S187705091931806X</w:t>
        </w:r>
      </w:hyperlink>
    </w:p>
    <w:p w14:paraId="3B65A126" w14:textId="2149B872" w:rsidR="00485B76" w:rsidRDefault="00485B76" w:rsidP="00B423B9">
      <w:pPr>
        <w:rPr>
          <w:rFonts w:ascii="Arial" w:hAnsi="Arial" w:cs="Arial"/>
        </w:rPr>
      </w:pPr>
      <w:r>
        <w:rPr>
          <w:rFonts w:ascii="Arial" w:hAnsi="Arial" w:cs="Arial"/>
        </w:rPr>
        <w:t xml:space="preserve">Salmon, Gilly </w:t>
      </w:r>
      <w:hyperlink r:id="rId22" w:history="1">
        <w:r w:rsidRPr="001370E3">
          <w:rPr>
            <w:rStyle w:val="Hyperlink"/>
            <w:rFonts w:ascii="Arial" w:hAnsi="Arial" w:cs="Arial"/>
          </w:rPr>
          <w:t>https://www.gillysalmon.com/</w:t>
        </w:r>
      </w:hyperlink>
      <w:r>
        <w:rPr>
          <w:rFonts w:ascii="Arial" w:hAnsi="Arial" w:cs="Arial"/>
        </w:rPr>
        <w:t xml:space="preserve"> </w:t>
      </w:r>
      <w:hyperlink r:id="rId23" w:history="1">
        <w:r w:rsidRPr="001370E3">
          <w:rPr>
            <w:rStyle w:val="Hyperlink"/>
            <w:rFonts w:ascii="Arial" w:hAnsi="Arial" w:cs="Arial"/>
          </w:rPr>
          <w:t>https://www.youtube.com/watch?v=GbwJMKWFfbI</w:t>
        </w:r>
      </w:hyperlink>
    </w:p>
    <w:p w14:paraId="376FB833" w14:textId="77777777" w:rsidR="00485B76" w:rsidRPr="009B6F28" w:rsidRDefault="00485B76" w:rsidP="00B423B9">
      <w:pPr>
        <w:rPr>
          <w:rFonts w:ascii="Arial" w:hAnsi="Arial" w:cs="Arial"/>
        </w:rPr>
      </w:pPr>
    </w:p>
    <w:sectPr w:rsidR="00485B76" w:rsidRPr="009B6F28">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E3B67" w14:textId="77777777" w:rsidR="00DC710F" w:rsidRDefault="00DC710F" w:rsidP="005E176E">
      <w:pPr>
        <w:spacing w:after="0" w:line="240" w:lineRule="auto"/>
      </w:pPr>
      <w:r>
        <w:separator/>
      </w:r>
    </w:p>
  </w:endnote>
  <w:endnote w:type="continuationSeparator" w:id="0">
    <w:p w14:paraId="01E0C9F6" w14:textId="77777777" w:rsidR="00DC710F" w:rsidRDefault="00DC710F" w:rsidP="005E1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F07BA" w14:textId="77777777" w:rsidR="005E176E" w:rsidRDefault="005E17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2551298"/>
      <w:docPartObj>
        <w:docPartGallery w:val="Page Numbers (Bottom of Page)"/>
        <w:docPartUnique/>
      </w:docPartObj>
    </w:sdtPr>
    <w:sdtEndPr>
      <w:rPr>
        <w:noProof/>
      </w:rPr>
    </w:sdtEndPr>
    <w:sdtContent>
      <w:p w14:paraId="0567C5A1" w14:textId="45256586" w:rsidR="005E176E" w:rsidRDefault="005E176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E3DD3B" w14:textId="77777777" w:rsidR="005E176E" w:rsidRDefault="005E17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EFE1F" w14:textId="77777777" w:rsidR="005E176E" w:rsidRDefault="005E17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E5A63" w14:textId="77777777" w:rsidR="00DC710F" w:rsidRDefault="00DC710F" w:rsidP="005E176E">
      <w:pPr>
        <w:spacing w:after="0" w:line="240" w:lineRule="auto"/>
      </w:pPr>
      <w:r>
        <w:separator/>
      </w:r>
    </w:p>
  </w:footnote>
  <w:footnote w:type="continuationSeparator" w:id="0">
    <w:p w14:paraId="62FA2669" w14:textId="77777777" w:rsidR="00DC710F" w:rsidRDefault="00DC710F" w:rsidP="005E17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EF13E" w14:textId="77777777" w:rsidR="005E176E" w:rsidRDefault="005E17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6EC9" w14:textId="77777777" w:rsidR="005E176E" w:rsidRDefault="005E17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12EA9" w14:textId="77777777" w:rsidR="005E176E" w:rsidRDefault="005E17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C071A"/>
    <w:multiLevelType w:val="hybridMultilevel"/>
    <w:tmpl w:val="8A14B9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CE349F"/>
    <w:multiLevelType w:val="hybridMultilevel"/>
    <w:tmpl w:val="F768F44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A906018"/>
    <w:multiLevelType w:val="hybridMultilevel"/>
    <w:tmpl w:val="A39648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4F2300"/>
    <w:multiLevelType w:val="hybridMultilevel"/>
    <w:tmpl w:val="F662C1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682A64"/>
    <w:multiLevelType w:val="hybridMultilevel"/>
    <w:tmpl w:val="0FD60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FC43D8"/>
    <w:multiLevelType w:val="hybridMultilevel"/>
    <w:tmpl w:val="098C8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AF3404"/>
    <w:multiLevelType w:val="hybridMultilevel"/>
    <w:tmpl w:val="F768F44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6AF198C"/>
    <w:multiLevelType w:val="hybridMultilevel"/>
    <w:tmpl w:val="72D27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990517"/>
    <w:multiLevelType w:val="hybridMultilevel"/>
    <w:tmpl w:val="CF9E5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1"/>
  </w:num>
  <w:num w:numId="5">
    <w:abstractNumId w:val="2"/>
  </w:num>
  <w:num w:numId="6">
    <w:abstractNumId w:val="4"/>
  </w:num>
  <w:num w:numId="7">
    <w:abstractNumId w:val="7"/>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2CD"/>
    <w:rsid w:val="00021025"/>
    <w:rsid w:val="000A3DAE"/>
    <w:rsid w:val="000A7C5D"/>
    <w:rsid w:val="000B1B7E"/>
    <w:rsid w:val="0011774D"/>
    <w:rsid w:val="00120575"/>
    <w:rsid w:val="001D1197"/>
    <w:rsid w:val="00232000"/>
    <w:rsid w:val="00233F54"/>
    <w:rsid w:val="0031421C"/>
    <w:rsid w:val="003F0D74"/>
    <w:rsid w:val="003F777D"/>
    <w:rsid w:val="0040199A"/>
    <w:rsid w:val="0042472B"/>
    <w:rsid w:val="004634A4"/>
    <w:rsid w:val="00485B76"/>
    <w:rsid w:val="004A2788"/>
    <w:rsid w:val="00504EDB"/>
    <w:rsid w:val="00531FF9"/>
    <w:rsid w:val="0053402E"/>
    <w:rsid w:val="005501F3"/>
    <w:rsid w:val="00563AB8"/>
    <w:rsid w:val="0058610B"/>
    <w:rsid w:val="005A14DB"/>
    <w:rsid w:val="005B5808"/>
    <w:rsid w:val="005E176E"/>
    <w:rsid w:val="006206EF"/>
    <w:rsid w:val="0064161C"/>
    <w:rsid w:val="00656C3A"/>
    <w:rsid w:val="00660CAA"/>
    <w:rsid w:val="006F5F5A"/>
    <w:rsid w:val="00723DF3"/>
    <w:rsid w:val="007343E6"/>
    <w:rsid w:val="00735283"/>
    <w:rsid w:val="00753919"/>
    <w:rsid w:val="00770968"/>
    <w:rsid w:val="00785BDD"/>
    <w:rsid w:val="00843E54"/>
    <w:rsid w:val="008A1D2F"/>
    <w:rsid w:val="008F0AC1"/>
    <w:rsid w:val="008F355A"/>
    <w:rsid w:val="009162FC"/>
    <w:rsid w:val="00943A12"/>
    <w:rsid w:val="009871CF"/>
    <w:rsid w:val="009B6F28"/>
    <w:rsid w:val="009E4BBA"/>
    <w:rsid w:val="00A3191E"/>
    <w:rsid w:val="00A33116"/>
    <w:rsid w:val="00A87C52"/>
    <w:rsid w:val="00B423B9"/>
    <w:rsid w:val="00BA30D5"/>
    <w:rsid w:val="00BC7C42"/>
    <w:rsid w:val="00BD0197"/>
    <w:rsid w:val="00BE01A7"/>
    <w:rsid w:val="00BE4A3C"/>
    <w:rsid w:val="00C154CE"/>
    <w:rsid w:val="00C675D9"/>
    <w:rsid w:val="00C7350E"/>
    <w:rsid w:val="00CC322C"/>
    <w:rsid w:val="00CD32CD"/>
    <w:rsid w:val="00CD58A1"/>
    <w:rsid w:val="00D04F51"/>
    <w:rsid w:val="00D07EC6"/>
    <w:rsid w:val="00D150AE"/>
    <w:rsid w:val="00D23129"/>
    <w:rsid w:val="00D36308"/>
    <w:rsid w:val="00D5238D"/>
    <w:rsid w:val="00D52DF2"/>
    <w:rsid w:val="00DC710F"/>
    <w:rsid w:val="00DE6241"/>
    <w:rsid w:val="00DF4A7D"/>
    <w:rsid w:val="00E613CA"/>
    <w:rsid w:val="00E74A84"/>
    <w:rsid w:val="00E92B51"/>
    <w:rsid w:val="00ED2A72"/>
    <w:rsid w:val="00ED7F1E"/>
    <w:rsid w:val="00F27CC1"/>
    <w:rsid w:val="00F674C9"/>
    <w:rsid w:val="00FA6C28"/>
    <w:rsid w:val="00FE01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BAE5E"/>
  <w15:chartTrackingRefBased/>
  <w15:docId w15:val="{032F0F0F-4133-4A8E-98BE-62823DE21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919"/>
  </w:style>
  <w:style w:type="paragraph" w:styleId="Heading1">
    <w:name w:val="heading 1"/>
    <w:basedOn w:val="Normal"/>
    <w:link w:val="Heading1Char"/>
    <w:uiPriority w:val="9"/>
    <w:qFormat/>
    <w:rsid w:val="006206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2CD"/>
    <w:pPr>
      <w:ind w:left="720"/>
      <w:contextualSpacing/>
    </w:pPr>
  </w:style>
  <w:style w:type="character" w:styleId="Hyperlink">
    <w:name w:val="Hyperlink"/>
    <w:basedOn w:val="DefaultParagraphFont"/>
    <w:uiPriority w:val="99"/>
    <w:unhideWhenUsed/>
    <w:rsid w:val="000A7C5D"/>
    <w:rPr>
      <w:color w:val="0563C1" w:themeColor="hyperlink"/>
      <w:u w:val="single"/>
    </w:rPr>
  </w:style>
  <w:style w:type="character" w:styleId="UnresolvedMention">
    <w:name w:val="Unresolved Mention"/>
    <w:basedOn w:val="DefaultParagraphFont"/>
    <w:uiPriority w:val="99"/>
    <w:semiHidden/>
    <w:unhideWhenUsed/>
    <w:rsid w:val="000A7C5D"/>
    <w:rPr>
      <w:color w:val="605E5C"/>
      <w:shd w:val="clear" w:color="auto" w:fill="E1DFDD"/>
    </w:rPr>
  </w:style>
  <w:style w:type="character" w:customStyle="1" w:styleId="Heading1Char">
    <w:name w:val="Heading 1 Char"/>
    <w:basedOn w:val="DefaultParagraphFont"/>
    <w:link w:val="Heading1"/>
    <w:uiPriority w:val="9"/>
    <w:rsid w:val="006206EF"/>
    <w:rPr>
      <w:rFonts w:ascii="Times New Roman" w:eastAsia="Times New Roman" w:hAnsi="Times New Roman" w:cs="Times New Roman"/>
      <w:b/>
      <w:bCs/>
      <w:kern w:val="36"/>
      <w:sz w:val="48"/>
      <w:szCs w:val="48"/>
      <w:lang w:eastAsia="en-GB"/>
    </w:rPr>
  </w:style>
  <w:style w:type="paragraph" w:styleId="Header">
    <w:name w:val="header"/>
    <w:basedOn w:val="Normal"/>
    <w:link w:val="HeaderChar"/>
    <w:uiPriority w:val="99"/>
    <w:unhideWhenUsed/>
    <w:rsid w:val="005E17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176E"/>
  </w:style>
  <w:style w:type="paragraph" w:styleId="Footer">
    <w:name w:val="footer"/>
    <w:basedOn w:val="Normal"/>
    <w:link w:val="FooterChar"/>
    <w:uiPriority w:val="99"/>
    <w:unhideWhenUsed/>
    <w:rsid w:val="005E17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1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22877">
      <w:bodyDiv w:val="1"/>
      <w:marLeft w:val="0"/>
      <w:marRight w:val="0"/>
      <w:marTop w:val="0"/>
      <w:marBottom w:val="0"/>
      <w:divBdr>
        <w:top w:val="none" w:sz="0" w:space="0" w:color="auto"/>
        <w:left w:val="none" w:sz="0" w:space="0" w:color="auto"/>
        <w:bottom w:val="none" w:sz="0" w:space="0" w:color="auto"/>
        <w:right w:val="none" w:sz="0" w:space="0" w:color="auto"/>
      </w:divBdr>
      <w:divsChild>
        <w:div w:id="1427724695">
          <w:marLeft w:val="0"/>
          <w:marRight w:val="0"/>
          <w:marTop w:val="0"/>
          <w:marBottom w:val="0"/>
          <w:divBdr>
            <w:top w:val="single" w:sz="6" w:space="0" w:color="CCCCCC"/>
            <w:left w:val="single" w:sz="6" w:space="0" w:color="CCCCCC"/>
            <w:bottom w:val="single" w:sz="6" w:space="0" w:color="CCCCCC"/>
            <w:right w:val="single" w:sz="6" w:space="0" w:color="CCCCCC"/>
          </w:divBdr>
          <w:divsChild>
            <w:div w:id="210255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26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bdn.pure.elsevier.com/en/publications/lifelong-learning-professionals-need-to-ensure-disadvantaged-grou" TargetMode="External"/><Relationship Id="rId18" Type="http://schemas.openxmlformats.org/officeDocument/2006/relationships/hyperlink" Target="https://drive.google.com/drive/folders/1P6ovoxy1tq8vXe2nk_l9nVFuqjJOWS1j?usp=sharing"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sciencedirect.com/science/article/pii/S187705091931806X" TargetMode="External"/><Relationship Id="rId7" Type="http://schemas.openxmlformats.org/officeDocument/2006/relationships/settings" Target="settings.xml"/><Relationship Id="rId12" Type="http://schemas.openxmlformats.org/officeDocument/2006/relationships/hyperlink" Target="https://www.open.edu/openlearn/education-development/education/networked-practitioner-open-or-closed-practice/content-section-0?intro=1" TargetMode="External"/><Relationship Id="rId17" Type="http://schemas.openxmlformats.org/officeDocument/2006/relationships/hyperlink" Target="https://www.open.edu/openlearn/education-development/education/networked-practitioner-open-or-closed-practice/content-section-2.3"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eric.ed.gov/?id=ED505824" TargetMode="External"/><Relationship Id="rId20" Type="http://schemas.openxmlformats.org/officeDocument/2006/relationships/hyperlink" Target="https://journals.sagepub.com/action/doSearch?target=default&amp;ContribAuthorStored=Dhawan%2C+Shivangi"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ic.ed.gov/?id=ED505824"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journals.sagepub.com/action/doSearch?target=default&amp;ContribAuthorStored=Dhawan%2C+Shivangi" TargetMode="External"/><Relationship Id="rId23" Type="http://schemas.openxmlformats.org/officeDocument/2006/relationships/hyperlink" Target="https://www.youtube.com/watch?v=GbwJMKWFfbI"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abdn.pure.elsevier.com/en/publications/lifelong-learning-professionals-need-to-ensure-disadvantaged-gro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rive.google.com/drive/folders/1P6ovoxy1tq8vXe2nk_l9nVFuqjJOWS1j?usp=sharing" TargetMode="External"/><Relationship Id="rId22" Type="http://schemas.openxmlformats.org/officeDocument/2006/relationships/hyperlink" Target="https://www.gillysalmon.com/"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3BB86C0246F646ACDBFBC59D367533" ma:contentTypeVersion="13" ma:contentTypeDescription="Create a new document." ma:contentTypeScope="" ma:versionID="fe156d6ed6690131865b2d53f5905b2a">
  <xsd:schema xmlns:xsd="http://www.w3.org/2001/XMLSchema" xmlns:xs="http://www.w3.org/2001/XMLSchema" xmlns:p="http://schemas.microsoft.com/office/2006/metadata/properties" xmlns:ns3="974d0c77-7a7c-4453-b610-4550cdb5f27e" xmlns:ns4="0f78a829-1d15-475d-bae1-e2585bfd43c6" targetNamespace="http://schemas.microsoft.com/office/2006/metadata/properties" ma:root="true" ma:fieldsID="73f1639036a1578f8b388678b5c0d818" ns3:_="" ns4:_="">
    <xsd:import namespace="974d0c77-7a7c-4453-b610-4550cdb5f27e"/>
    <xsd:import namespace="0f78a829-1d15-475d-bae1-e2585bfd43c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4d0c77-7a7c-4453-b610-4550cdb5f27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78a829-1d15-475d-bae1-e2585bfd43c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C91CB0-D966-4229-B2D2-609018DFE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4d0c77-7a7c-4453-b610-4550cdb5f27e"/>
    <ds:schemaRef ds:uri="0f78a829-1d15-475d-bae1-e2585bfd4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F26875-9E5A-4009-AF4D-6A2D5F7BDF36}">
  <ds:schemaRefs>
    <ds:schemaRef ds:uri="http://schemas.openxmlformats.org/officeDocument/2006/bibliography"/>
  </ds:schemaRefs>
</ds:datastoreItem>
</file>

<file path=customXml/itemProps3.xml><?xml version="1.0" encoding="utf-8"?>
<ds:datastoreItem xmlns:ds="http://schemas.openxmlformats.org/officeDocument/2006/customXml" ds:itemID="{AACE4572-D610-45F1-A04B-0037F5329B2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AF24789-F1F1-4B3F-A542-5C7C52E115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1893</Words>
  <Characters>10795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Lawson</dc:creator>
  <cp:keywords/>
  <dc:description/>
  <cp:lastModifiedBy>Sue Briggs</cp:lastModifiedBy>
  <cp:revision>4</cp:revision>
  <dcterms:created xsi:type="dcterms:W3CDTF">2021-07-23T11:16:00Z</dcterms:created>
  <dcterms:modified xsi:type="dcterms:W3CDTF">2021-10-04T19:46:00Z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0x010100C23BB86C0246F646ACDBFBC59D367533</vt:lpwstr>
  </property>
</Properties>
</file>