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15" w:rsidRPr="00721715" w:rsidRDefault="00721715" w:rsidP="007217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21715">
        <w:rPr>
          <w:rFonts w:eastAsia="Times New Roman" w:cs="Tahoma"/>
          <w:b/>
          <w:color w:val="000000"/>
          <w:sz w:val="24"/>
          <w:szCs w:val="24"/>
          <w:lang w:eastAsia="en-GB"/>
        </w:rPr>
        <w:t>30/5/17 World Café discussion on Community Aspirations</w:t>
      </w:r>
    </w:p>
    <w:p w:rsidR="00721715" w:rsidRPr="00721715" w:rsidRDefault="00721715" w:rsidP="007217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2171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721715" w:rsidRPr="00721715" w:rsidRDefault="00721715" w:rsidP="0072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Recognition that community groups very often look for a one contact person to take them through Asset Transfer process. Groups do not like to be passed "from pillar to post"</w:t>
      </w:r>
    </w:p>
    <w:p w:rsidR="00721715" w:rsidRPr="00721715" w:rsidRDefault="00721715" w:rsidP="0072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The level of service a community group receives can vary gre</w:t>
      </w:r>
      <w:r w:rsidR="00D739F6">
        <w:rPr>
          <w:rFonts w:eastAsia="Times New Roman" w:cs="Tahoma"/>
          <w:color w:val="000000"/>
          <w:sz w:val="24"/>
          <w:szCs w:val="24"/>
          <w:lang w:eastAsia="en-GB"/>
        </w:rPr>
        <w:t>atly. Very often this is depende</w:t>
      </w: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nt on th</w:t>
      </w:r>
      <w:r w:rsidR="00D739F6">
        <w:rPr>
          <w:rFonts w:eastAsia="Times New Roman" w:cs="Tahoma"/>
          <w:color w:val="000000"/>
          <w:sz w:val="24"/>
          <w:szCs w:val="24"/>
          <w:lang w:eastAsia="en-GB"/>
        </w:rPr>
        <w:t>e willingness of the individual</w:t>
      </w: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 xml:space="preserve"> professional worker supporting the group and their knowledge, skills and abilities.  </w:t>
      </w:r>
    </w:p>
    <w:p w:rsidR="00721715" w:rsidRPr="00721715" w:rsidRDefault="00721715" w:rsidP="0072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There are some good examples across the 4 Councils of successful Asset Transfers. It would be a good idea to organise a future communities event where community groups experiences could be shared with others from across the 4 Councils.</w:t>
      </w:r>
    </w:p>
    <w:p w:rsidR="00721715" w:rsidRPr="00721715" w:rsidRDefault="00721715" w:rsidP="0072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From a community perspective there is still</w:t>
      </w:r>
      <w:r w:rsidR="00D739F6">
        <w:rPr>
          <w:rFonts w:eastAsia="Times New Roman" w:cs="Tahoma"/>
          <w:color w:val="000000"/>
          <w:sz w:val="24"/>
          <w:szCs w:val="24"/>
          <w:lang w:eastAsia="en-GB"/>
        </w:rPr>
        <w:t xml:space="preserve"> not enough knowledge on the Act</w:t>
      </w: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 xml:space="preserve"> and opportunities it can open up for community groups.</w:t>
      </w:r>
    </w:p>
    <w:p w:rsidR="00721715" w:rsidRPr="00721715" w:rsidRDefault="00D739F6" w:rsidP="0072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>Participants see the Act</w:t>
      </w:r>
      <w:r w:rsidR="00721715" w:rsidRPr="00721715">
        <w:rPr>
          <w:rFonts w:eastAsia="Times New Roman" w:cs="Tahoma"/>
          <w:color w:val="000000"/>
          <w:sz w:val="24"/>
          <w:szCs w:val="24"/>
          <w:lang w:eastAsia="en-GB"/>
        </w:rPr>
        <w:t xml:space="preserve"> as a good opportunity but acknowledged that very often it helps Councils dispose of buildings which are very often in poor condition and require work to be done.</w:t>
      </w:r>
    </w:p>
    <w:p w:rsidR="00721715" w:rsidRPr="00721715" w:rsidRDefault="00721715" w:rsidP="0072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Most of the communities group discussion</w:t>
      </w:r>
      <w:r w:rsidR="00095CD7">
        <w:rPr>
          <w:rFonts w:eastAsia="Times New Roman" w:cs="Tahoma"/>
          <w:color w:val="000000"/>
          <w:sz w:val="24"/>
          <w:szCs w:val="24"/>
          <w:lang w:eastAsia="en-GB"/>
        </w:rPr>
        <w:t>s centred around Asse</w:t>
      </w:r>
      <w:bookmarkStart w:id="0" w:name="_GoBack"/>
      <w:bookmarkEnd w:id="0"/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t transfer. Very little discussion took pla</w:t>
      </w:r>
      <w:r w:rsidR="00D739F6">
        <w:rPr>
          <w:rFonts w:eastAsia="Times New Roman" w:cs="Tahoma"/>
          <w:color w:val="000000"/>
          <w:sz w:val="24"/>
          <w:szCs w:val="24"/>
          <w:lang w:eastAsia="en-GB"/>
        </w:rPr>
        <w:t>ce around other parts of the Act</w:t>
      </w: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...e.g. participation requests, Allotments...</w:t>
      </w:r>
    </w:p>
    <w:p w:rsidR="00721715" w:rsidRPr="00721715" w:rsidRDefault="00721715" w:rsidP="0072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Some staff are concerned that it is not clear about the different models of operation (Or the most appropriate) a community group may wish to pursue...e.g. Charitable Trusts, Company limited by Guarantee, SCVO's etc.</w:t>
      </w:r>
    </w:p>
    <w:p w:rsidR="00721715" w:rsidRPr="00721715" w:rsidRDefault="00721715" w:rsidP="0072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There was a recognition that Service who communicate and work together provide a better service to community groups.</w:t>
      </w:r>
    </w:p>
    <w:p w:rsidR="00721715" w:rsidRPr="00721715" w:rsidRDefault="00721715" w:rsidP="007217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21715">
        <w:rPr>
          <w:rFonts w:eastAsia="Times New Roman" w:cs="Tahoma"/>
          <w:color w:val="000000"/>
          <w:sz w:val="24"/>
          <w:szCs w:val="24"/>
          <w:lang w:eastAsia="en-GB"/>
        </w:rPr>
        <w:t>David</w:t>
      </w:r>
    </w:p>
    <w:p w:rsidR="00D25B3E" w:rsidRDefault="00095CD7"/>
    <w:sectPr w:rsidR="00D2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769E"/>
    <w:multiLevelType w:val="multilevel"/>
    <w:tmpl w:val="C90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5"/>
    <w:rsid w:val="00095CD7"/>
    <w:rsid w:val="003A7B0D"/>
    <w:rsid w:val="00721715"/>
    <w:rsid w:val="00B64FF0"/>
    <w:rsid w:val="00D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09EBC-3310-458F-9D08-50DFB4B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holland-smith</dc:creator>
  <cp:keywords/>
  <dc:description/>
  <cp:lastModifiedBy>sue holland-smith</cp:lastModifiedBy>
  <cp:revision>3</cp:revision>
  <dcterms:created xsi:type="dcterms:W3CDTF">2017-06-01T13:42:00Z</dcterms:created>
  <dcterms:modified xsi:type="dcterms:W3CDTF">2017-06-01T13:47:00Z</dcterms:modified>
</cp:coreProperties>
</file>